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F3E5" w14:textId="77777777" w:rsidR="00C80151" w:rsidRPr="00C80151" w:rsidRDefault="00C80151" w:rsidP="00C80151">
      <w:pPr>
        <w:tabs>
          <w:tab w:val="left" w:pos="1460"/>
          <w:tab w:val="right" w:pos="9637"/>
        </w:tabs>
        <w:spacing w:after="0" w:line="240" w:lineRule="auto"/>
        <w:ind w:left="284" w:hanging="284"/>
        <w:contextualSpacing/>
        <w:jc w:val="center"/>
        <w:rPr>
          <w:rFonts w:ascii="Times New Roman" w:eastAsia="Calibri" w:hAnsi="Times New Roman" w:cs="Times New Roman"/>
          <w:b/>
          <w:sz w:val="48"/>
          <w:szCs w:val="48"/>
        </w:rPr>
      </w:pPr>
      <w:r w:rsidRPr="00C80151">
        <w:rPr>
          <w:rFonts w:ascii="Times New Roman" w:eastAsia="Times New Roman" w:hAnsi="Times New Roman" w:cs="Times New Roman"/>
          <w:noProof/>
        </w:rPr>
        <w:drawing>
          <wp:anchor distT="0" distB="0" distL="114300" distR="114300" simplePos="0" relativeHeight="251659264" behindDoc="1" locked="0" layoutInCell="1" allowOverlap="1" wp14:anchorId="6F68C5A1" wp14:editId="217298BE">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377381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130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51">
        <w:rPr>
          <w:rFonts w:ascii="Times New Roman" w:eastAsia="Calibri" w:hAnsi="Times New Roman" w:cs="Times New Roman"/>
          <w:b/>
          <w:sz w:val="48"/>
          <w:szCs w:val="48"/>
        </w:rPr>
        <w:t>TUKUMA  NOVADA  DOME</w:t>
      </w:r>
    </w:p>
    <w:p w14:paraId="32FB5B8E" w14:textId="77777777" w:rsidR="00C80151" w:rsidRPr="00C80151" w:rsidRDefault="00C80151" w:rsidP="00C80151">
      <w:pPr>
        <w:spacing w:after="0" w:line="240" w:lineRule="auto"/>
        <w:jc w:val="center"/>
        <w:rPr>
          <w:rFonts w:ascii="Times New Roman" w:eastAsia="Calibri" w:hAnsi="Times New Roman" w:cs="Times New Roman"/>
        </w:rPr>
      </w:pPr>
      <w:r w:rsidRPr="00C80151">
        <w:rPr>
          <w:rFonts w:ascii="Times New Roman" w:eastAsia="Calibri" w:hAnsi="Times New Roman" w:cs="Times New Roman"/>
        </w:rPr>
        <w:t>Reģistrācijas Nr.90000050975</w:t>
      </w:r>
    </w:p>
    <w:p w14:paraId="6FF41560" w14:textId="77777777" w:rsidR="00C80151" w:rsidRPr="00C80151" w:rsidRDefault="00C80151" w:rsidP="00C80151">
      <w:pPr>
        <w:spacing w:after="0" w:line="240" w:lineRule="auto"/>
        <w:jc w:val="center"/>
        <w:rPr>
          <w:rFonts w:ascii="Times New Roman" w:eastAsia="Calibri" w:hAnsi="Times New Roman" w:cs="Times New Roman"/>
          <w:color w:val="1C1C1C"/>
        </w:rPr>
      </w:pPr>
      <w:r w:rsidRPr="00C80151">
        <w:rPr>
          <w:rFonts w:ascii="Times New Roman" w:eastAsia="Calibri" w:hAnsi="Times New Roman" w:cs="Times New Roman"/>
          <w:color w:val="1C1C1C"/>
        </w:rPr>
        <w:t>Talsu iela 4, Tukums, Tukuma novads, LV-3101</w:t>
      </w:r>
    </w:p>
    <w:p w14:paraId="01E4E5F6" w14:textId="77777777" w:rsidR="00C80151" w:rsidRPr="00C80151" w:rsidRDefault="00C80151" w:rsidP="00C80151">
      <w:pPr>
        <w:spacing w:after="0" w:line="240" w:lineRule="auto"/>
        <w:jc w:val="center"/>
        <w:rPr>
          <w:rFonts w:ascii="Times New Roman" w:eastAsia="Calibri" w:hAnsi="Times New Roman" w:cs="Times New Roman"/>
          <w:color w:val="1C1C1C"/>
        </w:rPr>
      </w:pPr>
      <w:r w:rsidRPr="00C80151">
        <w:rPr>
          <w:rFonts w:ascii="Times New Roman" w:eastAsia="Calibri" w:hAnsi="Times New Roman" w:cs="Times New Roman"/>
          <w:color w:val="1C1C1C"/>
        </w:rPr>
        <w:t>Tālrunis 63122707, mobilais tālrunis 26603299, 29288876</w:t>
      </w:r>
    </w:p>
    <w:p w14:paraId="4556B900" w14:textId="77777777" w:rsidR="00C80151" w:rsidRPr="00C80151" w:rsidRDefault="00C80151" w:rsidP="00C80151">
      <w:pPr>
        <w:spacing w:after="120" w:line="240" w:lineRule="auto"/>
        <w:jc w:val="center"/>
        <w:rPr>
          <w:rFonts w:ascii="Times New Roman" w:eastAsia="Calibri" w:hAnsi="Times New Roman" w:cs="Times New Roman"/>
          <w:i/>
          <w:iCs/>
          <w:color w:val="FF0000"/>
        </w:rPr>
      </w:pPr>
      <w:hyperlink r:id="rId9" w:history="1">
        <w:r w:rsidRPr="00C80151">
          <w:rPr>
            <w:rFonts w:ascii="Times New Roman" w:eastAsia="Calibri" w:hAnsi="Times New Roman" w:cs="Times New Roman"/>
            <w:color w:val="0563C1"/>
            <w:u w:val="single"/>
          </w:rPr>
          <w:t>www.tukums.lv</w:t>
        </w:r>
      </w:hyperlink>
      <w:r w:rsidRPr="00C80151">
        <w:rPr>
          <w:rFonts w:ascii="Times New Roman" w:eastAsia="Calibri" w:hAnsi="Times New Roman" w:cs="Times New Roman"/>
        </w:rPr>
        <w:t xml:space="preserve">     e-pasts: </w:t>
      </w:r>
      <w:hyperlink r:id="rId10" w:history="1">
        <w:r w:rsidRPr="00C80151">
          <w:rPr>
            <w:rFonts w:ascii="Times New Roman" w:eastAsia="Calibri" w:hAnsi="Times New Roman" w:cs="Times New Roman"/>
            <w:color w:val="0563C1"/>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C80151" w:rsidRPr="00C80151" w14:paraId="57C27F5F" w14:textId="77777777" w:rsidTr="00FC40AE">
        <w:trPr>
          <w:trHeight w:val="24"/>
        </w:trPr>
        <w:tc>
          <w:tcPr>
            <w:tcW w:w="9317" w:type="dxa"/>
            <w:tcBorders>
              <w:top w:val="thinThickSmallGap" w:sz="18" w:space="0" w:color="auto"/>
              <w:left w:val="nil"/>
              <w:bottom w:val="nil"/>
              <w:right w:val="nil"/>
            </w:tcBorders>
          </w:tcPr>
          <w:p w14:paraId="2B041C68" w14:textId="77777777" w:rsidR="00C80151" w:rsidRPr="00C80151" w:rsidRDefault="00C80151" w:rsidP="00C80151">
            <w:pPr>
              <w:spacing w:after="0" w:line="240" w:lineRule="auto"/>
              <w:jc w:val="center"/>
              <w:rPr>
                <w:rFonts w:ascii="Times New Roman" w:eastAsia="Times New Roman" w:hAnsi="Times New Roman" w:cs="Times New Roman"/>
                <w:b/>
                <w:color w:val="000000"/>
                <w:sz w:val="16"/>
                <w:szCs w:val="16"/>
                <w:lang w:eastAsia="lv-LV"/>
              </w:rPr>
            </w:pPr>
          </w:p>
        </w:tc>
      </w:tr>
    </w:tbl>
    <w:p w14:paraId="5B9D4530" w14:textId="77777777" w:rsidR="00C80151" w:rsidRPr="00C80151" w:rsidRDefault="00C80151" w:rsidP="00C80151">
      <w:pPr>
        <w:spacing w:after="0" w:line="240" w:lineRule="auto"/>
        <w:ind w:left="5760" w:right="-1"/>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lv-LV" w:bidi="lo-LA"/>
        </w:rPr>
        <w:t>APSTIPRINĀTS</w:t>
      </w:r>
    </w:p>
    <w:p w14:paraId="3B742EEF" w14:textId="77777777" w:rsidR="00C80151" w:rsidRPr="00C80151" w:rsidRDefault="00C80151" w:rsidP="00C80151">
      <w:pPr>
        <w:spacing w:after="0" w:line="240" w:lineRule="auto"/>
        <w:ind w:left="5040" w:right="-1" w:firstLine="720"/>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lv-LV" w:bidi="lo-LA"/>
        </w:rPr>
        <w:t>ar Tukuma novada domes 26.01.2023.</w:t>
      </w:r>
    </w:p>
    <w:p w14:paraId="73396143" w14:textId="77777777" w:rsidR="00C80151" w:rsidRPr="00C80151" w:rsidRDefault="00C80151" w:rsidP="00C80151">
      <w:pPr>
        <w:spacing w:after="0" w:line="240" w:lineRule="auto"/>
        <w:ind w:left="5040" w:right="-1" w:firstLine="720"/>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lv-LV" w:bidi="lo-LA"/>
        </w:rPr>
        <w:t>lēmumu Nr. TND/23/5 (prot. Nr. 1, 5</w:t>
      </w:r>
      <w:r w:rsidRPr="00C80151">
        <w:rPr>
          <w:rFonts w:ascii="Times New Roman" w:eastAsia="Times New Roman" w:hAnsi="Times New Roman" w:cs="Times New Roman"/>
          <w:sz w:val="20"/>
          <w:szCs w:val="20"/>
          <w:lang w:eastAsia="lv-LV"/>
        </w:rPr>
        <w:t>.§</w:t>
      </w:r>
      <w:r w:rsidRPr="00C80151">
        <w:rPr>
          <w:rFonts w:ascii="Times New Roman" w:eastAsia="Times New Roman" w:hAnsi="Times New Roman" w:cs="Times New Roman"/>
          <w:sz w:val="20"/>
          <w:szCs w:val="20"/>
          <w:lang w:eastAsia="lv-LV" w:bidi="lo-LA"/>
        </w:rPr>
        <w:t>)</w:t>
      </w:r>
    </w:p>
    <w:p w14:paraId="7B552A64" w14:textId="77777777" w:rsidR="00C80151" w:rsidRPr="00C80151" w:rsidRDefault="00C80151" w:rsidP="00C80151">
      <w:pPr>
        <w:spacing w:after="0" w:line="240" w:lineRule="auto"/>
        <w:ind w:left="5040" w:right="-1" w:firstLine="720"/>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lv-LV" w:bidi="lo-LA"/>
        </w:rPr>
        <w:t xml:space="preserve"> </w:t>
      </w:r>
    </w:p>
    <w:p w14:paraId="0D4843A1" w14:textId="77777777"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Calibri" w:eastAsia="Times New Roman" w:hAnsi="Calibri" w:cs="Times New Roman"/>
          <w:noProof/>
          <w14:ligatures w14:val="standardContextual"/>
        </w:rPr>
        <mc:AlternateContent>
          <mc:Choice Requires="wps">
            <w:drawing>
              <wp:anchor distT="0" distB="0" distL="114298" distR="114298" simplePos="0" relativeHeight="251660288" behindDoc="0" locked="0" layoutInCell="1" allowOverlap="1" wp14:anchorId="445A7030" wp14:editId="5C8EBFFF">
                <wp:simplePos x="0" y="0"/>
                <wp:positionH relativeFrom="column">
                  <wp:posOffset>1600200</wp:posOffset>
                </wp:positionH>
                <wp:positionV relativeFrom="paragraph">
                  <wp:posOffset>3657600</wp:posOffset>
                </wp:positionV>
                <wp:extent cx="0" cy="0"/>
                <wp:effectExtent l="0" t="0" r="0" b="0"/>
                <wp:wrapNone/>
                <wp:docPr id="192616448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0C37D1" id="Straight Connector 4"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C80151">
        <w:rPr>
          <w:rFonts w:ascii="Calibri" w:eastAsia="Times New Roman" w:hAnsi="Calibri" w:cs="Times New Roman"/>
          <w:noProof/>
          <w14:ligatures w14:val="standardContextual"/>
        </w:rPr>
        <mc:AlternateContent>
          <mc:Choice Requires="wps">
            <w:drawing>
              <wp:anchor distT="0" distB="0" distL="114298" distR="114298" simplePos="0" relativeHeight="251661312" behindDoc="0" locked="0" layoutInCell="1" allowOverlap="1" wp14:anchorId="6B687C51" wp14:editId="227611BC">
                <wp:simplePos x="0" y="0"/>
                <wp:positionH relativeFrom="column">
                  <wp:posOffset>1600200</wp:posOffset>
                </wp:positionH>
                <wp:positionV relativeFrom="paragraph">
                  <wp:posOffset>3657600</wp:posOffset>
                </wp:positionV>
                <wp:extent cx="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85F2E" id="Straight Connector 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C80151">
        <w:rPr>
          <w:rFonts w:ascii="Calibri" w:eastAsia="Times New Roman" w:hAnsi="Calibri" w:cs="Times New Roman"/>
          <w:noProof/>
          <w14:ligatures w14:val="standardContextual"/>
        </w:rPr>
        <mc:AlternateContent>
          <mc:Choice Requires="wps">
            <w:drawing>
              <wp:anchor distT="0" distB="0" distL="114298" distR="114298" simplePos="0" relativeHeight="251662336" behindDoc="0" locked="0" layoutInCell="1" allowOverlap="1" wp14:anchorId="269318C3" wp14:editId="7429C4E8">
                <wp:simplePos x="0" y="0"/>
                <wp:positionH relativeFrom="column">
                  <wp:posOffset>1600200</wp:posOffset>
                </wp:positionH>
                <wp:positionV relativeFrom="paragraph">
                  <wp:posOffset>3657600</wp:posOffset>
                </wp:positionV>
                <wp:extent cx="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13E16B" id="Straight Connector 2"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C80151">
        <w:rPr>
          <w:rFonts w:ascii="Times New Roman" w:eastAsia="Calibri" w:hAnsi="Times New Roman" w:cs="Times New Roman"/>
          <w:sz w:val="20"/>
          <w:szCs w:val="20"/>
          <w:lang w:bidi="lo-LA"/>
        </w:rPr>
        <w:t>Ar grozījumiem, kas izdarīti ar</w:t>
      </w:r>
    </w:p>
    <w:p w14:paraId="2857305C" w14:textId="77777777"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Times New Roman" w:eastAsia="Calibri" w:hAnsi="Times New Roman" w:cs="Times New Roman"/>
          <w:sz w:val="20"/>
          <w:szCs w:val="20"/>
          <w:lang w:bidi="lo-LA"/>
        </w:rPr>
        <w:t xml:space="preserve">Tukuma novada domes </w:t>
      </w:r>
    </w:p>
    <w:p w14:paraId="33E70E18" w14:textId="77777777"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Times New Roman" w:eastAsia="Calibri" w:hAnsi="Times New Roman" w:cs="Times New Roman"/>
          <w:sz w:val="20"/>
          <w:szCs w:val="20"/>
          <w:lang w:bidi="lo-LA"/>
        </w:rPr>
        <w:t xml:space="preserve">- 29.06.2023. lēmumu Nr. TND/23/351 </w:t>
      </w:r>
    </w:p>
    <w:p w14:paraId="42146BEF" w14:textId="77777777"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Times New Roman" w:eastAsia="Calibri" w:hAnsi="Times New Roman" w:cs="Times New Roman"/>
          <w:sz w:val="20"/>
          <w:szCs w:val="20"/>
          <w:lang w:bidi="lo-LA"/>
        </w:rPr>
        <w:t>(prot. Nr. 8, 8. §);</w:t>
      </w:r>
    </w:p>
    <w:p w14:paraId="247D9907" w14:textId="5135471F"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Times New Roman" w:eastAsia="Calibri" w:hAnsi="Times New Roman" w:cs="Times New Roman"/>
          <w:sz w:val="20"/>
          <w:szCs w:val="20"/>
          <w:lang w:bidi="lo-LA"/>
        </w:rPr>
        <w:t xml:space="preserve">- 31.10.2024. lēmumu Nr. TND/1-1.1/24/640 </w:t>
      </w:r>
    </w:p>
    <w:p w14:paraId="016455EC" w14:textId="53B39B3A" w:rsidR="00C80151" w:rsidRPr="00C80151" w:rsidRDefault="00C80151" w:rsidP="00C80151">
      <w:pPr>
        <w:spacing w:after="0" w:line="240" w:lineRule="auto"/>
        <w:ind w:left="5812" w:right="43"/>
        <w:jc w:val="both"/>
        <w:rPr>
          <w:rFonts w:ascii="Times New Roman" w:eastAsia="Calibri" w:hAnsi="Times New Roman" w:cs="Times New Roman"/>
          <w:sz w:val="20"/>
          <w:szCs w:val="20"/>
          <w:lang w:bidi="lo-LA"/>
        </w:rPr>
      </w:pPr>
      <w:r w:rsidRPr="00C80151">
        <w:rPr>
          <w:rFonts w:ascii="Times New Roman" w:eastAsia="Calibri" w:hAnsi="Times New Roman" w:cs="Times New Roman"/>
          <w:sz w:val="20"/>
          <w:szCs w:val="20"/>
          <w:lang w:bidi="lo-LA"/>
        </w:rPr>
        <w:t>(prot. Nr. 15, 14. §);</w:t>
      </w:r>
    </w:p>
    <w:p w14:paraId="36419AA2" w14:textId="77777777" w:rsidR="00C80151" w:rsidRPr="00C80151" w:rsidRDefault="00C80151" w:rsidP="00C80151">
      <w:pPr>
        <w:spacing w:after="0" w:line="240" w:lineRule="auto"/>
        <w:ind w:left="5812" w:right="-1" w:firstLine="668"/>
        <w:rPr>
          <w:rFonts w:ascii="Times New Roman" w:eastAsia="Times New Roman" w:hAnsi="Times New Roman" w:cs="Times New Roman"/>
          <w:lang w:eastAsia="lv-LV" w:bidi="lo-LA"/>
        </w:rPr>
      </w:pPr>
    </w:p>
    <w:p w14:paraId="0DD5F85B" w14:textId="77777777" w:rsidR="00C80151" w:rsidRPr="00C80151" w:rsidRDefault="00C80151" w:rsidP="00C80151">
      <w:pPr>
        <w:spacing w:after="0" w:line="240" w:lineRule="auto"/>
        <w:ind w:right="-1"/>
        <w:jc w:val="center"/>
        <w:rPr>
          <w:rFonts w:ascii="Times New Roman" w:eastAsia="Times New Roman" w:hAnsi="Times New Roman" w:cs="Times New Roman"/>
          <w:b/>
          <w:caps/>
          <w:sz w:val="24"/>
          <w:szCs w:val="24"/>
          <w:lang w:eastAsia="lv-LV" w:bidi="lo-LA"/>
        </w:rPr>
      </w:pPr>
      <w:r w:rsidRPr="00C80151">
        <w:rPr>
          <w:rFonts w:ascii="Times New Roman" w:eastAsia="Times New Roman" w:hAnsi="Times New Roman" w:cs="Times New Roman"/>
          <w:b/>
          <w:caps/>
          <w:sz w:val="24"/>
          <w:szCs w:val="24"/>
          <w:lang w:eastAsia="lv-LV" w:bidi="lo-LA"/>
        </w:rPr>
        <w:t xml:space="preserve">Tukuma novada PAŠVALDĪBAS </w:t>
      </w:r>
    </w:p>
    <w:p w14:paraId="64A57F64" w14:textId="77777777" w:rsidR="00C80151" w:rsidRPr="00C80151" w:rsidRDefault="00C80151" w:rsidP="00C80151">
      <w:pPr>
        <w:spacing w:after="0" w:line="240" w:lineRule="auto"/>
        <w:ind w:right="-1"/>
        <w:jc w:val="center"/>
        <w:rPr>
          <w:rFonts w:ascii="Times New Roman" w:eastAsia="Times New Roman" w:hAnsi="Times New Roman" w:cs="Times New Roman"/>
          <w:b/>
          <w:caps/>
          <w:sz w:val="24"/>
          <w:szCs w:val="24"/>
          <w:lang w:eastAsia="lv-LV" w:bidi="lo-LA"/>
        </w:rPr>
      </w:pPr>
      <w:r w:rsidRPr="00C80151">
        <w:rPr>
          <w:rFonts w:ascii="Times New Roman" w:eastAsia="Times New Roman" w:hAnsi="Times New Roman" w:cs="Times New Roman"/>
          <w:b/>
          <w:caps/>
          <w:sz w:val="24"/>
          <w:szCs w:val="24"/>
          <w:lang w:eastAsia="lv-LV" w:bidi="lo-LA"/>
        </w:rPr>
        <w:t xml:space="preserve">SOCIĀLĀs APRŪPES CENTRA “rAUDA” </w:t>
      </w:r>
    </w:p>
    <w:p w14:paraId="3C151258" w14:textId="77777777" w:rsidR="00C80151" w:rsidRPr="00C80151" w:rsidRDefault="00C80151" w:rsidP="00C80151">
      <w:pPr>
        <w:spacing w:after="0" w:line="240" w:lineRule="auto"/>
        <w:ind w:right="-1"/>
        <w:jc w:val="center"/>
        <w:rPr>
          <w:rFonts w:ascii="Times New Roman" w:eastAsia="Times New Roman" w:hAnsi="Times New Roman" w:cs="Times New Roman"/>
          <w:b/>
          <w:caps/>
          <w:sz w:val="24"/>
          <w:szCs w:val="24"/>
          <w:lang w:eastAsia="lv-LV" w:bidi="lo-LA"/>
        </w:rPr>
      </w:pPr>
      <w:smartTag w:uri="schemas-tilde-lv/tildestengine" w:element="veidnes">
        <w:smartTagPr>
          <w:attr w:name="baseform" w:val="NOLIKUMS"/>
          <w:attr w:name="id" w:val="-1"/>
          <w:attr w:name="text" w:val="NOLIKUMS&#10;"/>
        </w:smartTagPr>
        <w:r w:rsidRPr="00C80151">
          <w:rPr>
            <w:rFonts w:ascii="Times New Roman" w:eastAsia="Times New Roman" w:hAnsi="Times New Roman" w:cs="Times New Roman"/>
            <w:b/>
            <w:caps/>
            <w:sz w:val="24"/>
            <w:szCs w:val="24"/>
            <w:lang w:eastAsia="lv-LV" w:bidi="lo-LA"/>
          </w:rPr>
          <w:t>nolikums</w:t>
        </w:r>
      </w:smartTag>
    </w:p>
    <w:p w14:paraId="0F6D8CD8" w14:textId="77777777" w:rsidR="00C80151" w:rsidRPr="00C80151" w:rsidRDefault="00C80151" w:rsidP="00C80151">
      <w:pPr>
        <w:tabs>
          <w:tab w:val="left" w:pos="-5812"/>
          <w:tab w:val="left" w:pos="-5670"/>
        </w:tabs>
        <w:spacing w:after="0" w:line="240" w:lineRule="auto"/>
        <w:ind w:right="-1"/>
        <w:jc w:val="center"/>
        <w:rPr>
          <w:rFonts w:ascii="Times New Roman" w:eastAsia="Times New Roman" w:hAnsi="Times New Roman" w:cs="Times New Roman"/>
          <w:sz w:val="24"/>
          <w:szCs w:val="24"/>
          <w:lang w:eastAsia="lv-LV" w:bidi="lo-LA"/>
        </w:rPr>
      </w:pPr>
      <w:r w:rsidRPr="00C80151">
        <w:rPr>
          <w:rFonts w:ascii="Times New Roman" w:eastAsia="Times New Roman" w:hAnsi="Times New Roman" w:cs="Times New Roman"/>
          <w:sz w:val="24"/>
          <w:szCs w:val="24"/>
          <w:lang w:eastAsia="lv-LV" w:bidi="lo-LA"/>
        </w:rPr>
        <w:t>Tukumā</w:t>
      </w:r>
    </w:p>
    <w:p w14:paraId="78C0E9E5" w14:textId="77777777" w:rsidR="00C80151" w:rsidRPr="00C80151" w:rsidRDefault="00C80151" w:rsidP="00C80151">
      <w:pPr>
        <w:spacing w:after="0" w:line="240" w:lineRule="auto"/>
        <w:ind w:left="5040" w:right="-1" w:firstLine="720"/>
        <w:jc w:val="right"/>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lv-LV" w:bidi="lo-LA"/>
        </w:rPr>
        <w:t xml:space="preserve">Izdots saskaņā ar Valsts pārvaldes iekārtas likuma 28. pantu, Pašvaldību likuma </w:t>
      </w:r>
    </w:p>
    <w:p w14:paraId="1BD9F592" w14:textId="77777777" w:rsidR="00C80151" w:rsidRPr="00C80151" w:rsidRDefault="00C80151" w:rsidP="00C80151">
      <w:pPr>
        <w:spacing w:after="0" w:line="240" w:lineRule="auto"/>
        <w:ind w:left="5812" w:right="-1"/>
        <w:jc w:val="right"/>
        <w:rPr>
          <w:rFonts w:ascii="Times New Roman" w:eastAsia="Times New Roman" w:hAnsi="Times New Roman" w:cs="Times New Roman"/>
          <w:sz w:val="20"/>
          <w:szCs w:val="20"/>
          <w:lang w:eastAsia="lv-LV" w:bidi="lo-LA"/>
        </w:rPr>
      </w:pPr>
      <w:r w:rsidRPr="00C80151">
        <w:rPr>
          <w:rFonts w:ascii="Times New Roman" w:eastAsia="Times New Roman" w:hAnsi="Times New Roman" w:cs="Times New Roman"/>
          <w:sz w:val="20"/>
          <w:szCs w:val="20"/>
          <w:lang w:eastAsia="ru-RU" w:bidi="lo-LA"/>
        </w:rPr>
        <w:t>10. panta pirmās daļas 8. punktu</w:t>
      </w:r>
    </w:p>
    <w:p w14:paraId="13AEB3CA" w14:textId="77777777" w:rsidR="00C80151" w:rsidRPr="00C80151" w:rsidRDefault="00C80151" w:rsidP="00C80151">
      <w:pPr>
        <w:spacing w:after="0" w:line="240" w:lineRule="auto"/>
        <w:ind w:left="5812" w:right="-1"/>
        <w:jc w:val="right"/>
        <w:rPr>
          <w:rFonts w:ascii="Times New Roman" w:eastAsia="Times New Roman" w:hAnsi="Times New Roman" w:cs="Times New Roman"/>
          <w:sz w:val="20"/>
          <w:szCs w:val="20"/>
          <w:lang w:eastAsia="lv-LV" w:bidi="lo-LA"/>
        </w:rPr>
      </w:pPr>
    </w:p>
    <w:p w14:paraId="56E58157" w14:textId="77777777" w:rsidR="00C80151" w:rsidRPr="00C80151" w:rsidRDefault="00C80151" w:rsidP="00C80151">
      <w:pPr>
        <w:spacing w:after="0" w:line="240" w:lineRule="auto"/>
        <w:ind w:right="-1"/>
        <w:jc w:val="center"/>
        <w:rPr>
          <w:rFonts w:ascii="Times New Roman" w:eastAsia="Times New Roman" w:hAnsi="Times New Roman" w:cs="Times New Roman"/>
          <w:b/>
          <w:sz w:val="24"/>
          <w:szCs w:val="24"/>
          <w:lang w:eastAsia="lo-LA" w:bidi="lo-LA"/>
        </w:rPr>
      </w:pPr>
      <w:r w:rsidRPr="00C80151">
        <w:rPr>
          <w:rFonts w:ascii="Times New Roman" w:eastAsia="Times New Roman" w:hAnsi="Times New Roman" w:cs="Times New Roman"/>
          <w:b/>
          <w:sz w:val="24"/>
          <w:szCs w:val="24"/>
          <w:lang w:eastAsia="lo-LA" w:bidi="lo-LA"/>
        </w:rPr>
        <w:t>I. Vispārīgie jautājumi</w:t>
      </w:r>
    </w:p>
    <w:p w14:paraId="3D9FD919" w14:textId="77777777" w:rsidR="00C80151" w:rsidRPr="00C80151" w:rsidRDefault="00C80151" w:rsidP="00C80151">
      <w:pPr>
        <w:spacing w:after="0" w:line="240" w:lineRule="auto"/>
        <w:ind w:right="-1"/>
        <w:jc w:val="center"/>
        <w:rPr>
          <w:rFonts w:ascii="Times New Roman" w:eastAsia="Times New Roman" w:hAnsi="Times New Roman" w:cs="Times New Roman"/>
          <w:b/>
          <w:sz w:val="24"/>
          <w:szCs w:val="24"/>
          <w:lang w:eastAsia="lo-LA" w:bidi="lo-LA"/>
        </w:rPr>
      </w:pPr>
    </w:p>
    <w:p w14:paraId="38585C8A" w14:textId="77777777" w:rsidR="00C80151" w:rsidRPr="00C80151" w:rsidRDefault="00C80151" w:rsidP="00C80151">
      <w:pPr>
        <w:spacing w:after="0" w:line="240" w:lineRule="auto"/>
        <w:ind w:right="-1" w:firstLine="567"/>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1. Sociālās aprūpes centrs “Rauda” (turpmāk – Iestāde) ir Tukuma novada pašvaldības (turpmāk – Pašvaldība) izveidota iestāde, kura nodrošina Pašvaldības kompetencē esošus sociālās aprūpes, sociālās rehabilitācijas un citus pakalpojumus saskaņā ar Latvijas Republikas spēkā esošajiem normatīvajiem aktiem (turpmāk – normatīvie akti), sniedz ilgstošas sociālās aprūpes un sociālās rehabilitācijas pakalpojumus pilngadīgām personām ar funkcionāliem traucējumiem un pensijas vecuma personām.</w:t>
      </w:r>
    </w:p>
    <w:p w14:paraId="30E2E669" w14:textId="77777777" w:rsidR="00C80151" w:rsidRPr="00C80151" w:rsidRDefault="00C80151" w:rsidP="00C80151">
      <w:pPr>
        <w:spacing w:after="0" w:line="240" w:lineRule="auto"/>
        <w:ind w:right="-1" w:firstLine="567"/>
        <w:jc w:val="both"/>
        <w:rPr>
          <w:rFonts w:ascii="Times New Roman" w:eastAsia="Times New Roman" w:hAnsi="Times New Roman" w:cs="Times New Roman"/>
          <w:sz w:val="24"/>
          <w:szCs w:val="24"/>
          <w:lang w:eastAsia="lv-LV" w:bidi="lo-LA"/>
        </w:rPr>
      </w:pPr>
      <w:r w:rsidRPr="00C80151">
        <w:rPr>
          <w:rFonts w:ascii="Times New Roman" w:eastAsia="Times New Roman" w:hAnsi="Times New Roman" w:cs="Times New Roman"/>
          <w:sz w:val="24"/>
          <w:szCs w:val="24"/>
          <w:lang w:eastAsia="lv-LV" w:bidi="lo-LA"/>
        </w:rPr>
        <w:t>2. Iestāde savā darbībā ievēro Latvijas Republikas normatīvos aktus, Pašvaldības un Tukuma novada domes (turpmāk – Dome) normatīvos aktus, lēmumus un šo nolikumu (turpmāk – Nolikums). Nolikumu un grozījumus tajā apstiprina Dome.</w:t>
      </w:r>
    </w:p>
    <w:p w14:paraId="0BAE208A" w14:textId="77777777" w:rsidR="00C80151" w:rsidRPr="00C80151" w:rsidRDefault="00C80151" w:rsidP="00C80151">
      <w:pPr>
        <w:spacing w:after="0" w:line="240" w:lineRule="auto"/>
        <w:ind w:right="-1" w:firstLine="567"/>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v-LV"/>
        </w:rPr>
        <w:t xml:space="preserve">3. Iestādes juridiskā adrese ir </w:t>
      </w:r>
      <w:r w:rsidRPr="00C80151">
        <w:rPr>
          <w:rFonts w:ascii="Times New Roman" w:eastAsia="Times New Roman" w:hAnsi="Times New Roman" w:cs="Times New Roman"/>
          <w:sz w:val="24"/>
          <w:szCs w:val="24"/>
        </w:rPr>
        <w:t>Talsu iela 4, Tukums, Tukuma novads, LV-3101</w:t>
      </w:r>
      <w:r w:rsidRPr="00C80151">
        <w:rPr>
          <w:rFonts w:ascii="Times New Roman" w:eastAsia="Times New Roman" w:hAnsi="Times New Roman" w:cs="Times New Roman"/>
          <w:sz w:val="24"/>
          <w:szCs w:val="24"/>
          <w:lang w:eastAsia="lv-LV"/>
        </w:rPr>
        <w:t xml:space="preserve">. Iestādes faktiskā adrese ir </w:t>
      </w:r>
      <w:r w:rsidRPr="00C80151">
        <w:rPr>
          <w:rFonts w:ascii="Times New Roman" w:eastAsia="Times New Roman" w:hAnsi="Times New Roman" w:cs="Times New Roman"/>
          <w:sz w:val="24"/>
          <w:szCs w:val="24"/>
        </w:rPr>
        <w:t xml:space="preserve">“Aprūpes centrs”, Rauda, Smārdes pagasts, Tukuma novads, LV-3101. Iestāde ir </w:t>
      </w:r>
      <w:r w:rsidRPr="00C80151">
        <w:rPr>
          <w:rFonts w:ascii="Times New Roman" w:eastAsia="Times New Roman" w:hAnsi="Times New Roman" w:cs="Times New Roman"/>
          <w:sz w:val="24"/>
          <w:szCs w:val="24"/>
          <w:lang w:eastAsia="lo-LA" w:bidi="lo-LA"/>
        </w:rPr>
        <w:t>reģistrēta Labklājības ministrijas Sociālo pakalpojumu sniedzēju reģistrā kā ilgstošas sociālās aprūpes un sociālās rehabilitācijas institūcija.</w:t>
      </w:r>
    </w:p>
    <w:p w14:paraId="3223122B" w14:textId="77777777" w:rsidR="00C80151" w:rsidRPr="00C80151" w:rsidRDefault="00C80151" w:rsidP="00C80151">
      <w:pPr>
        <w:spacing w:after="0" w:line="240" w:lineRule="auto"/>
        <w:ind w:right="-1" w:firstLine="567"/>
        <w:jc w:val="both"/>
        <w:rPr>
          <w:rFonts w:ascii="Times New Roman" w:eastAsia="Times New Roman" w:hAnsi="Times New Roman" w:cs="Times New Roman"/>
          <w:i/>
          <w:sz w:val="24"/>
          <w:szCs w:val="24"/>
          <w:lang w:eastAsia="lv-LV"/>
        </w:rPr>
      </w:pPr>
      <w:r w:rsidRPr="00C80151">
        <w:rPr>
          <w:rFonts w:ascii="Times New Roman" w:eastAsia="Times New Roman" w:hAnsi="Times New Roman" w:cs="Times New Roman"/>
          <w:sz w:val="24"/>
          <w:szCs w:val="24"/>
          <w:lang w:eastAsia="lv-LV"/>
        </w:rPr>
        <w:t xml:space="preserve">4. Iestāde ir patstāvīga sava darba organizēšanā un piešķirto finanšu līdzekļu izlietošanā. </w:t>
      </w:r>
    </w:p>
    <w:p w14:paraId="067CD2C4" w14:textId="77777777" w:rsidR="00C80151" w:rsidRPr="00C80151" w:rsidRDefault="00C80151" w:rsidP="00C80151">
      <w:pPr>
        <w:spacing w:after="0" w:line="240" w:lineRule="auto"/>
        <w:ind w:right="-1" w:firstLine="567"/>
        <w:jc w:val="both"/>
        <w:rPr>
          <w:rFonts w:ascii="Times New Roman" w:eastAsia="Times New Roman" w:hAnsi="Times New Roman" w:cs="Times New Roman"/>
          <w:i/>
          <w:iCs/>
          <w:color w:val="FF0000"/>
          <w:sz w:val="24"/>
          <w:szCs w:val="24"/>
          <w:lang w:eastAsia="lv-LV"/>
        </w:rPr>
      </w:pPr>
      <w:r w:rsidRPr="00C80151">
        <w:rPr>
          <w:rFonts w:ascii="Times New Roman" w:eastAsia="Times New Roman" w:hAnsi="Times New Roman" w:cs="Times New Roman"/>
          <w:sz w:val="24"/>
          <w:szCs w:val="24"/>
          <w:lang w:eastAsia="lv-LV"/>
        </w:rPr>
        <w:t xml:space="preserve">5. Iestādi izveido, reorganizē vai likvidē Dome. </w:t>
      </w:r>
    </w:p>
    <w:p w14:paraId="7DAE6631" w14:textId="77777777" w:rsidR="00C80151" w:rsidRPr="00C80151" w:rsidRDefault="00C80151" w:rsidP="00C80151">
      <w:pPr>
        <w:spacing w:after="0" w:line="240" w:lineRule="auto"/>
        <w:ind w:right="-1"/>
        <w:jc w:val="center"/>
        <w:rPr>
          <w:rFonts w:ascii="Times New Roman" w:eastAsia="Times New Roman" w:hAnsi="Times New Roman" w:cs="Times New Roman"/>
          <w:b/>
          <w:sz w:val="24"/>
          <w:szCs w:val="24"/>
          <w:lang w:eastAsia="lo-LA" w:bidi="lo-LA"/>
        </w:rPr>
      </w:pPr>
    </w:p>
    <w:p w14:paraId="26936076" w14:textId="77777777" w:rsidR="00C80151" w:rsidRPr="00C80151" w:rsidRDefault="00C80151" w:rsidP="00C80151">
      <w:pPr>
        <w:spacing w:after="0" w:line="240" w:lineRule="auto"/>
        <w:ind w:right="-1"/>
        <w:jc w:val="center"/>
        <w:rPr>
          <w:rFonts w:ascii="Times New Roman" w:eastAsia="Times New Roman" w:hAnsi="Times New Roman" w:cs="Times New Roman"/>
          <w:b/>
          <w:sz w:val="24"/>
          <w:szCs w:val="24"/>
          <w:lang w:eastAsia="lo-LA" w:bidi="lo-LA"/>
        </w:rPr>
      </w:pPr>
      <w:r w:rsidRPr="00C80151">
        <w:rPr>
          <w:rFonts w:ascii="Times New Roman" w:eastAsia="Times New Roman" w:hAnsi="Times New Roman" w:cs="Times New Roman"/>
          <w:b/>
          <w:sz w:val="24"/>
          <w:szCs w:val="24"/>
          <w:lang w:eastAsia="lo-LA" w:bidi="lo-LA"/>
        </w:rPr>
        <w:t xml:space="preserve">II. Iestādes </w:t>
      </w:r>
      <w:r w:rsidRPr="00C80151">
        <w:rPr>
          <w:rFonts w:ascii="Times New Roman" w:eastAsia="Times New Roman" w:hAnsi="Times New Roman" w:cs="Times New Roman"/>
          <w:b/>
          <w:sz w:val="24"/>
          <w:szCs w:val="24"/>
          <w:lang w:eastAsia="lv-LV" w:bidi="lo-LA"/>
        </w:rPr>
        <w:t>darbības uzdevumi un tiesības</w:t>
      </w:r>
    </w:p>
    <w:p w14:paraId="7EE84FAD" w14:textId="77777777" w:rsidR="00C80151" w:rsidRPr="00C80151" w:rsidRDefault="00C80151" w:rsidP="00C80151">
      <w:pPr>
        <w:spacing w:after="0" w:line="240" w:lineRule="auto"/>
        <w:ind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6. </w:t>
      </w:r>
      <w:bookmarkStart w:id="0" w:name="_Hlk78965995"/>
      <w:r w:rsidRPr="00C80151">
        <w:rPr>
          <w:rFonts w:ascii="Times New Roman" w:eastAsia="Times New Roman" w:hAnsi="Times New Roman" w:cs="Times New Roman"/>
          <w:sz w:val="24"/>
          <w:szCs w:val="24"/>
          <w:lang w:eastAsia="lo-LA" w:bidi="lo-LA"/>
        </w:rPr>
        <w:t>Iestāde</w:t>
      </w:r>
      <w:bookmarkEnd w:id="0"/>
      <w:r w:rsidRPr="00C80151">
        <w:rPr>
          <w:rFonts w:ascii="Times New Roman" w:eastAsia="Times New Roman" w:hAnsi="Times New Roman" w:cs="Times New Roman"/>
          <w:sz w:val="24"/>
          <w:szCs w:val="24"/>
          <w:lang w:eastAsia="lo-LA" w:bidi="lo-LA"/>
        </w:rPr>
        <w:t xml:space="preserve"> ir ilgstošas sociālās aprūpes un sociālās rehabilitācijas institūcija, kas nodrošina ilgstošas sociālās aprūpes un sociālās rehabilitācijas pakalpojumu sniegšanu primāri Tukuma novada iedzīvotājiem (pilngadīgām personām ar funkcionāliem traucējumiem un pensijas vecuma personām), īslaicīgas sociālās aprūpes un sociālās rehabilitācijas pakalpojumu sniegšanu.</w:t>
      </w:r>
    </w:p>
    <w:p w14:paraId="3145A49F"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 Iestādes uzdevumi ir:</w:t>
      </w:r>
    </w:p>
    <w:p w14:paraId="57C93C81"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 nodrošināt Iestādes klientu diennakts aprūpi;</w:t>
      </w:r>
    </w:p>
    <w:p w14:paraId="5E230B69"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lastRenderedPageBreak/>
        <w:t>7.2. nodrošināt klientus ar dzīvojamo platību, kas aprīkota ar sadzīvei nepieciešamo inventāru atbilstoši normatīvajos aktos noteiktajām prasībām;</w:t>
      </w:r>
    </w:p>
    <w:p w14:paraId="0179A03A"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7.3. nodrošināt klientus ar viņa dzimumam un gadalaikam piemērotiem apaviem, apģērbu, gultas piederumiem un gultas veļu, kā arī dvieļiem un personīgās higiēnas priekšmetiem;</w:t>
      </w:r>
    </w:p>
    <w:p w14:paraId="320485D2"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bookmarkStart w:id="1" w:name="_Hlk123738149"/>
      <w:r w:rsidRPr="00C80151">
        <w:rPr>
          <w:rFonts w:ascii="Times New Roman" w:eastAsia="Times New Roman" w:hAnsi="Times New Roman" w:cs="Times New Roman"/>
          <w:sz w:val="24"/>
          <w:szCs w:val="24"/>
          <w:lang w:eastAsia="lo-LA" w:bidi="lo-LA"/>
        </w:rPr>
        <w:t>7.4. nodrošināt klienta vecumam un veselības stāvoklim atbilstošu ēdināšanu ne retāk kā 4 reizes dienā;</w:t>
      </w:r>
    </w:p>
    <w:bookmarkEnd w:id="1"/>
    <w:p w14:paraId="728E9E55"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7.5. sniegt atbalstu klienta problēmu risināšanā, konsultēt klientus pensiju un pabalstu jautājumos, nepieciešamības gadījumā veikt starpnieka funkciju starp iesaistītām personām vai iestādēm, pārstāvot klienta intereses;</w:t>
      </w:r>
    </w:p>
    <w:p w14:paraId="645D0E70"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7.6. atbilstoši klientu vajadzībām nodrošināt nepieciešamos tehniskos palīglīdzekļus normatīvajos aktos noteiktajā kārtībā;</w:t>
      </w:r>
    </w:p>
    <w:p w14:paraId="60FFC1F7"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7.7. nodrošināt klientiem neatliekamās medicīniskās palīdzības izsaukšanu, reģistrāciju pie ģimenes ārsta un atbilstošu veselības aprūpi;</w:t>
      </w:r>
    </w:p>
    <w:p w14:paraId="4EC1146B" w14:textId="77777777" w:rsidR="00C80151" w:rsidRPr="00C80151" w:rsidRDefault="00C80151" w:rsidP="00C80151">
      <w:pPr>
        <w:spacing w:after="0" w:line="240" w:lineRule="auto"/>
        <w:ind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7.8. kompetences ietvaros sniegt palīdzību klientam individuālo sociālo, medicīnisko un tiesisko problēmu risināšanā;</w:t>
      </w:r>
    </w:p>
    <w:p w14:paraId="60393818"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7.9. nodrošināt sociālās rehabilitācijas pasākumus atbilstoši klientu funkcionālajam stāvoklim;</w:t>
      </w:r>
    </w:p>
    <w:p w14:paraId="0E29C7CA"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7.10. nodrošināt klientiem iespēju saturīgi pavadīt laiku Iestādē un apmeklēt kultūras un sporta pasākumus, kā arī iesaistīties sabiedriskajās aktivitātēs ārpus Iestādes;</w:t>
      </w:r>
    </w:p>
    <w:p w14:paraId="73E24667" w14:textId="77777777" w:rsidR="00C80151" w:rsidRPr="00C80151" w:rsidRDefault="00C80151" w:rsidP="00C80151">
      <w:pPr>
        <w:spacing w:after="0" w:line="240" w:lineRule="auto"/>
        <w:ind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7.11. pēc klientu vēlēšanās organizēt garīgo aprūpi atbilstoši katra konfesionālajai piederībai;</w:t>
      </w:r>
    </w:p>
    <w:p w14:paraId="4AB3DC32"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7.12. uzturēt kontaktus ar klientu radiniekiem un piederīgajiem;</w:t>
      </w:r>
    </w:p>
    <w:p w14:paraId="711350E3"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7.13. īstenot citus sociālo pakalpojumu un sociālās palīdzības jomu reglamentējošos normatīvajos aktos noteiktos uzdevumus;</w:t>
      </w:r>
    </w:p>
    <w:p w14:paraId="0D1315CB"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bookmarkStart w:id="2" w:name="_Hlk123801879"/>
      <w:r w:rsidRPr="00C80151">
        <w:rPr>
          <w:rFonts w:ascii="Times New Roman" w:eastAsia="Times New Roman" w:hAnsi="Times New Roman" w:cs="Times New Roman"/>
          <w:sz w:val="24"/>
          <w:szCs w:val="24"/>
          <w:lang w:eastAsia="lo-LA" w:bidi="lo-LA"/>
        </w:rPr>
        <w:t>7.14.</w:t>
      </w:r>
      <w:r w:rsidRPr="00C80151">
        <w:rPr>
          <w:rFonts w:ascii="Times New Roman" w:eastAsia="Times New Roman" w:hAnsi="Times New Roman" w:cs="Times New Roman"/>
          <w:sz w:val="24"/>
          <w:szCs w:val="24"/>
        </w:rPr>
        <w:t xml:space="preserve"> </w:t>
      </w:r>
      <w:bookmarkEnd w:id="2"/>
      <w:r w:rsidRPr="00C80151">
        <w:rPr>
          <w:rFonts w:ascii="Times New Roman" w:eastAsia="Times New Roman" w:hAnsi="Times New Roman" w:cs="Times New Roman"/>
          <w:i/>
          <w:iCs/>
          <w:sz w:val="24"/>
          <w:szCs w:val="24"/>
        </w:rPr>
        <w:t>Svītrots ar Tukuma novada domes 29.06.2023. lēmumu Nr. TND/23/351 (prot. Nr. 8, 8. §);</w:t>
      </w:r>
    </w:p>
    <w:p w14:paraId="3037D401"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7.15.</w:t>
      </w:r>
      <w:r w:rsidRPr="00C80151">
        <w:rPr>
          <w:rFonts w:ascii="Times New Roman" w:eastAsia="Times New Roman" w:hAnsi="Times New Roman" w:cs="Times New Roman"/>
          <w:sz w:val="24"/>
          <w:szCs w:val="24"/>
        </w:rPr>
        <w:t xml:space="preserve"> </w:t>
      </w:r>
      <w:r w:rsidRPr="00C80151">
        <w:rPr>
          <w:rFonts w:ascii="Times New Roman" w:eastAsia="Times New Roman" w:hAnsi="Times New Roman" w:cs="Times New Roman"/>
          <w:i/>
          <w:iCs/>
          <w:sz w:val="24"/>
          <w:szCs w:val="24"/>
        </w:rPr>
        <w:t>Svītrots ar Tukuma novada domes 29.06.2023. lēmumu Nr. TND/23/351 (prot. Nr. 8, 8. §);</w:t>
      </w:r>
    </w:p>
    <w:p w14:paraId="68CCFA3C"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7.16.</w:t>
      </w:r>
      <w:r w:rsidRPr="00C80151">
        <w:rPr>
          <w:rFonts w:ascii="Times New Roman" w:eastAsia="Times New Roman" w:hAnsi="Times New Roman" w:cs="Times New Roman"/>
          <w:sz w:val="24"/>
          <w:szCs w:val="24"/>
        </w:rPr>
        <w:t xml:space="preserve"> </w:t>
      </w:r>
      <w:r w:rsidRPr="00C80151">
        <w:rPr>
          <w:rFonts w:ascii="Times New Roman" w:eastAsia="Times New Roman" w:hAnsi="Times New Roman" w:cs="Times New Roman"/>
          <w:i/>
          <w:iCs/>
          <w:sz w:val="24"/>
          <w:szCs w:val="24"/>
        </w:rPr>
        <w:t>Svītrots ar Tukuma novada domes 29.06.2023. lēmumu Nr. TND/23/351 (prot. Nr. 8, 8. §);</w:t>
      </w:r>
    </w:p>
    <w:p w14:paraId="1AA8C1C4"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7.17. veikt citus pasākumus atbilstoši normatīvajiem aktiem un Pašvaldības lēmumiem.</w:t>
      </w:r>
    </w:p>
    <w:p w14:paraId="571E3A3E"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 Iestādei ir tiesības:</w:t>
      </w:r>
    </w:p>
    <w:p w14:paraId="3DAD45A6"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8.1. uzņemt Iestādē ārpus rindas klientus, kuriem </w:t>
      </w:r>
      <w:r w:rsidRPr="00C80151">
        <w:rPr>
          <w:rFonts w:ascii="Times New Roman" w:eastAsia="Times New Roman" w:hAnsi="Times New Roman" w:cs="Times New Roman"/>
          <w:sz w:val="24"/>
          <w:szCs w:val="24"/>
        </w:rPr>
        <w:t xml:space="preserve">pamata dzīves vieta ir deklarēta </w:t>
      </w:r>
      <w:r w:rsidRPr="00C80151">
        <w:rPr>
          <w:rFonts w:ascii="Times New Roman" w:eastAsia="Times New Roman" w:hAnsi="Times New Roman" w:cs="Times New Roman"/>
          <w:sz w:val="24"/>
          <w:szCs w:val="24"/>
          <w:lang w:eastAsia="lo-LA" w:bidi="lo-LA"/>
        </w:rPr>
        <w:t xml:space="preserve">Tukuma novadā; </w:t>
      </w:r>
    </w:p>
    <w:p w14:paraId="3B55C513"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8.2. pieprasīt un saņemt no valsts un pašvaldību institūcijām Iestādes funkciju un uzdevumu izpildei nepieciešamo informāciju un dokumentus;</w:t>
      </w:r>
    </w:p>
    <w:p w14:paraId="64764696"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8.3. sniegt priekšlikumus Pašvaldības vadībai par Iestādes darbības attīstību, kā arī par citiem ar Pašvaldības darbu sociālajā jomā saistītiem jautājumiem un realizētajiem projektiem;</w:t>
      </w:r>
    </w:p>
    <w:p w14:paraId="287EDCC8"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8.4. sniegt maksas pakalpojumus un veikt saimniecisko darbību sociālo pakalpojumu, sociālās rehabilitācijas un veselības aprūpes jomā, </w:t>
      </w:r>
      <w:bookmarkStart w:id="3" w:name="_Hlk123738833"/>
      <w:r w:rsidRPr="00C80151">
        <w:rPr>
          <w:rFonts w:ascii="Times New Roman" w:eastAsia="Times New Roman" w:hAnsi="Times New Roman" w:cs="Times New Roman"/>
          <w:sz w:val="24"/>
          <w:szCs w:val="24"/>
          <w:lang w:eastAsia="lo-LA" w:bidi="lo-LA"/>
        </w:rPr>
        <w:t>pakalpojuma maksas apmēru apstiprinot Tukuma novada domē</w:t>
      </w:r>
      <w:bookmarkEnd w:id="3"/>
      <w:r w:rsidRPr="00C80151">
        <w:rPr>
          <w:rFonts w:ascii="Times New Roman" w:eastAsia="Times New Roman" w:hAnsi="Times New Roman" w:cs="Times New Roman"/>
          <w:sz w:val="24"/>
          <w:szCs w:val="24"/>
          <w:lang w:eastAsia="lo-LA" w:bidi="lo-LA"/>
        </w:rPr>
        <w:t>;</w:t>
      </w:r>
    </w:p>
    <w:p w14:paraId="25E8BAE7"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8.5. veikt privāttiesiskus darījumus, kas nepieciešami centra darbības nodrošināšanai;</w:t>
      </w:r>
    </w:p>
    <w:p w14:paraId="6C56E604"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8.6. pildot savas funkcijas, sadarboties ar Pašvaldības iestādēm, struktūrvienībām, valsts un pašvaldības iestādēm, nevalstiskajām organizācijām, kā arī ar citām juridiskajām un fiziskajām personām, nepieciešamības gadījumā slēdzot atbilstošus līgumus;</w:t>
      </w:r>
    </w:p>
    <w:p w14:paraId="5CC306D6"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8.7. atbilstoši kompetencei sadarboties ar ārvalstu un starptautiskajām organizācijām, piedalīties starpvalstu sadarbības programmās un projektos;</w:t>
      </w:r>
    </w:p>
    <w:p w14:paraId="40EA226C"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8.8. veikt citus pasākumus atbilstoši normatīvajiem aktiem un Pašvaldības lēmumiem.</w:t>
      </w:r>
    </w:p>
    <w:p w14:paraId="71376B8A"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9. Lai nodrošinātu Iestādes uzdevumu izpildi, Iestāde veic šādas funkcijas: </w:t>
      </w:r>
    </w:p>
    <w:p w14:paraId="762572F5"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9.1. atbilstoši kompetencei izskata fizisko un juridisko personu iesniegumus, priekšlikumus un sūdzības;</w:t>
      </w:r>
    </w:p>
    <w:p w14:paraId="15B81B84"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9.2. slēdz līgumus ar sadarbības partneriem, ziedotājiem, Valsts un pašvaldību iestādēm, sociālo pakalpojumu sniedzējiem, kā arī līgumus ar preču piegādātājiem un pakalpojuma sniedzējiem administratīvās darbības nodrošināšanai;</w:t>
      </w:r>
    </w:p>
    <w:p w14:paraId="530449D4"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lastRenderedPageBreak/>
        <w:t xml:space="preserve">9.3. organizē un nodrošina darbinieku profesionālās kompetences pilnveidi – apmācības un </w:t>
      </w:r>
      <w:proofErr w:type="spellStart"/>
      <w:r w:rsidRPr="00C80151">
        <w:rPr>
          <w:rFonts w:ascii="Times New Roman" w:eastAsia="Times New Roman" w:hAnsi="Times New Roman" w:cs="Times New Roman"/>
          <w:sz w:val="24"/>
          <w:szCs w:val="24"/>
          <w:lang w:eastAsia="lo-LA" w:bidi="lo-LA"/>
        </w:rPr>
        <w:t>supervīzijas</w:t>
      </w:r>
      <w:proofErr w:type="spellEnd"/>
      <w:r w:rsidRPr="00C80151">
        <w:rPr>
          <w:rFonts w:ascii="Times New Roman" w:eastAsia="Times New Roman" w:hAnsi="Times New Roman" w:cs="Times New Roman"/>
          <w:sz w:val="24"/>
          <w:szCs w:val="24"/>
          <w:lang w:eastAsia="lo-LA" w:bidi="lo-LA"/>
        </w:rPr>
        <w:t>;</w:t>
      </w:r>
    </w:p>
    <w:p w14:paraId="669130AA"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9.4. normatīvajos aktos noteiktajā kārtībā sagatavo un sniedz pārskatus, atskaites, ziņojumus, vienu reizi gadā sniedz pārskatu par veikto darbu Pašvaldībai;</w:t>
      </w:r>
    </w:p>
    <w:p w14:paraId="6B04E41D" w14:textId="77777777" w:rsidR="00C80151" w:rsidRPr="00C80151" w:rsidRDefault="00C80151" w:rsidP="00C80151">
      <w:pPr>
        <w:spacing w:after="0" w:line="240" w:lineRule="auto"/>
        <w:ind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9.5. nodrošina Iestādes dokumentu arhivēšanu, darba līgumu un patapinājumu līgumu tehnisku sagatavošanu, visa veida rīkojumu un pilnvaru izdošanu, disciplinārlietu vešanu, amatu konkursu organizēšanu u.c. jautājumu organizatorisku risināšanu;</w:t>
      </w:r>
    </w:p>
    <w:p w14:paraId="35B01E21"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9.6. saskaņā ar Pašvaldības rīkojumu veic Iestādes darbinieku profesionālās darbības novērtēšanu;</w:t>
      </w:r>
    </w:p>
    <w:p w14:paraId="4080998D"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9.7. normatīvajos aktos noteiktā kārtībā pieprasa un saņem informāciju no valsts, pašvaldību institūcijām, sabiedriskajām organizācijām, juridiskajām un fiziskajām personām;</w:t>
      </w:r>
    </w:p>
    <w:p w14:paraId="208F8D97"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9.8. piedalās Pašvaldības institūciju un Domes sēdēs un sanāksmēs;</w:t>
      </w:r>
    </w:p>
    <w:p w14:paraId="3E37ABC1"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9.9. normatīvajos aktos un Nolikumā noteiktās kompetences ietvaros izdod Iestādes rīkojumus un iekšējos normatīvos aktus, veic citus nepieciešamos pasākumus savas darbības nodrošināšanai un savu uzdevumu veikšanai;</w:t>
      </w:r>
    </w:p>
    <w:p w14:paraId="78C4D30B"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9.10. nodrošina fizisko personu datu aizsardzību un apstrādi saskaņā ar normatīvo aktu prasībām, kā arī apstākļus informācijas konfidencialitātes saglabāšanai;</w:t>
      </w:r>
    </w:p>
    <w:p w14:paraId="31E13539"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9.11. plāno budžetu, iesniedz Pašvaldībā pieprasījumu budžetam savu uzdevumu un funkciju izpildes nodrošināšanai, kā arī veic piešķirto finanšu līdzekļu racionālu izmantošanu atbilstoši apstiprinātajam budžetam; </w:t>
      </w:r>
    </w:p>
    <w:p w14:paraId="27C398A9" w14:textId="77777777" w:rsidR="00C80151" w:rsidRPr="00C80151" w:rsidRDefault="00C80151" w:rsidP="00C80151">
      <w:pPr>
        <w:spacing w:after="0" w:line="240" w:lineRule="auto"/>
        <w:ind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9.12. organizē nepieciešamos tehniskos un materiālos līdzekļus savas darbības nodrošināšanai, uztur Iestādes valdījumā (lietošanā, turēšanā) nodoto Pašvaldības īpašumu un materiālo vērtību saglabāšanu. Organizē nekustamajā īpašumā esošās avārijas situācijas novēršanu, veic vienkāršotos remontdarbus. Sniedz Pašvaldībai priekšlikumus īpašuma atsavināšanai, jauna īpašuma iegādei, nomai vai nekustamā īpašuma būvniecībai vai pārbūvei; </w:t>
      </w:r>
    </w:p>
    <w:p w14:paraId="15C453C7"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9.13. atbilstoši Domes apstiprinātajam maksas cenrādim iekasē maksu par Iestādes sniegtajiem pakalpojumiem.</w:t>
      </w:r>
    </w:p>
    <w:p w14:paraId="27CEBE9A"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highlight w:val="yellow"/>
          <w:lang w:eastAsia="lo-LA" w:bidi="lo-LA"/>
        </w:rPr>
      </w:pPr>
    </w:p>
    <w:p w14:paraId="4172F475" w14:textId="77777777" w:rsidR="00C80151" w:rsidRPr="00C80151" w:rsidRDefault="00C80151" w:rsidP="00C80151">
      <w:pPr>
        <w:spacing w:after="0" w:line="240" w:lineRule="auto"/>
        <w:jc w:val="center"/>
        <w:rPr>
          <w:rFonts w:ascii="Times New Roman" w:eastAsia="Times New Roman" w:hAnsi="Times New Roman" w:cs="Times New Roman"/>
          <w:b/>
          <w:bCs/>
          <w:sz w:val="24"/>
          <w:szCs w:val="24"/>
          <w:lang w:eastAsia="lo-LA" w:bidi="lo-LA"/>
        </w:rPr>
      </w:pPr>
      <w:r w:rsidRPr="00C80151">
        <w:rPr>
          <w:rFonts w:ascii="Times New Roman" w:eastAsia="Times New Roman" w:hAnsi="Times New Roman" w:cs="Times New Roman"/>
          <w:b/>
          <w:bCs/>
          <w:sz w:val="24"/>
          <w:szCs w:val="24"/>
          <w:lang w:eastAsia="lo-LA" w:bidi="lo-LA"/>
        </w:rPr>
        <w:t>III. Iestādes struktūra un atbildība</w:t>
      </w:r>
    </w:p>
    <w:p w14:paraId="72191686" w14:textId="77777777" w:rsidR="00C80151" w:rsidRPr="00C80151" w:rsidRDefault="00C80151" w:rsidP="00C80151">
      <w:pPr>
        <w:spacing w:after="0" w:line="240" w:lineRule="auto"/>
        <w:jc w:val="center"/>
        <w:rPr>
          <w:rFonts w:ascii="Times New Roman" w:eastAsia="Times New Roman" w:hAnsi="Times New Roman" w:cs="Times New Roman"/>
          <w:b/>
          <w:bCs/>
          <w:sz w:val="24"/>
          <w:szCs w:val="24"/>
          <w:lang w:eastAsia="lo-LA" w:bidi="lo-LA"/>
        </w:rPr>
      </w:pPr>
    </w:p>
    <w:p w14:paraId="478213B5"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 xml:space="preserve">12. Iestādes darbu organizē un vada </w:t>
      </w:r>
      <w:bookmarkStart w:id="4" w:name="_Hlk78967272"/>
      <w:r w:rsidRPr="00C80151">
        <w:rPr>
          <w:rFonts w:ascii="Times New Roman" w:eastAsia="Times New Roman" w:hAnsi="Times New Roman" w:cs="Times New Roman"/>
          <w:sz w:val="24"/>
          <w:szCs w:val="24"/>
          <w:lang w:eastAsia="lv-LV"/>
        </w:rPr>
        <w:t>Iestādes</w:t>
      </w:r>
      <w:bookmarkEnd w:id="4"/>
      <w:r w:rsidRPr="00C80151">
        <w:rPr>
          <w:rFonts w:ascii="Times New Roman" w:eastAsia="Times New Roman" w:hAnsi="Times New Roman" w:cs="Times New Roman"/>
          <w:sz w:val="24"/>
          <w:szCs w:val="24"/>
          <w:lang w:eastAsia="lv-LV"/>
        </w:rPr>
        <w:t xml:space="preserve"> direktors (turpmāk – Direktors), kuru amatā apstiprina un atbrīvo no amata pienākumu pildīšanas Dome.</w:t>
      </w:r>
    </w:p>
    <w:p w14:paraId="643AD880"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13. Iestādes</w:t>
      </w:r>
      <w:r w:rsidRPr="00C80151">
        <w:rPr>
          <w:rFonts w:ascii="Times New Roman" w:eastAsia="Times New Roman" w:hAnsi="Times New Roman" w:cs="Times New Roman"/>
          <w:sz w:val="24"/>
          <w:szCs w:val="24"/>
        </w:rPr>
        <w:t xml:space="preserve"> darbinieki atbilstoši </w:t>
      </w:r>
      <w:r w:rsidRPr="00C80151">
        <w:rPr>
          <w:rFonts w:ascii="Times New Roman" w:eastAsia="Times New Roman" w:hAnsi="Times New Roman" w:cs="Times New Roman"/>
          <w:sz w:val="24"/>
          <w:szCs w:val="24"/>
          <w:lang w:eastAsia="lv-LV"/>
        </w:rPr>
        <w:t>Iestādes</w:t>
      </w:r>
      <w:r w:rsidRPr="00C80151">
        <w:rPr>
          <w:rFonts w:ascii="Times New Roman" w:eastAsia="Times New Roman" w:hAnsi="Times New Roman" w:cs="Times New Roman"/>
          <w:sz w:val="24"/>
          <w:szCs w:val="24"/>
        </w:rPr>
        <w:t xml:space="preserve"> struktūrai un Domes noteiktajam amatu sarakstam nodrošina </w:t>
      </w:r>
      <w:r w:rsidRPr="00C80151">
        <w:rPr>
          <w:rFonts w:ascii="Times New Roman" w:eastAsia="Times New Roman" w:hAnsi="Times New Roman" w:cs="Times New Roman"/>
          <w:sz w:val="24"/>
          <w:szCs w:val="24"/>
          <w:lang w:eastAsia="lv-LV"/>
        </w:rPr>
        <w:t>Iestādes</w:t>
      </w:r>
      <w:r w:rsidRPr="00C80151">
        <w:rPr>
          <w:rFonts w:ascii="Times New Roman" w:eastAsia="Times New Roman" w:hAnsi="Times New Roman" w:cs="Times New Roman"/>
          <w:sz w:val="24"/>
          <w:szCs w:val="24"/>
        </w:rPr>
        <w:t xml:space="preserve"> darbu un ir personīgi atbildīgi par ikdienas darba veikšanu un darba rezultātiem saskaņā ar amatu aprakstiem.</w:t>
      </w:r>
    </w:p>
    <w:p w14:paraId="409086DC"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rPr>
        <w:t xml:space="preserve">14. </w:t>
      </w:r>
      <w:r w:rsidRPr="00C80151">
        <w:rPr>
          <w:rFonts w:ascii="Times New Roman" w:eastAsia="Times New Roman" w:hAnsi="Times New Roman" w:cs="Times New Roman"/>
          <w:sz w:val="24"/>
          <w:szCs w:val="24"/>
          <w:lang w:eastAsia="lv-LV"/>
        </w:rPr>
        <w:t xml:space="preserve">Direktora tiesības, pienākumus un atbildību nosaka Nolikums, amata apraksts un darba līgums. </w:t>
      </w:r>
    </w:p>
    <w:p w14:paraId="03927008"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15.</w:t>
      </w:r>
      <w:r w:rsidRPr="00C80151">
        <w:rPr>
          <w:rFonts w:ascii="Times New Roman" w:eastAsia="Times New Roman" w:hAnsi="Times New Roman" w:cs="Times New Roman"/>
          <w:iCs/>
          <w:sz w:val="24"/>
          <w:szCs w:val="24"/>
          <w:lang w:eastAsia="lv-LV"/>
        </w:rPr>
        <w:t xml:space="preserve"> </w:t>
      </w:r>
      <w:r w:rsidRPr="00C80151">
        <w:rPr>
          <w:rFonts w:ascii="Times New Roman" w:eastAsia="Times New Roman" w:hAnsi="Times New Roman" w:cs="Times New Roman"/>
          <w:sz w:val="24"/>
          <w:szCs w:val="24"/>
          <w:lang w:eastAsia="lv-LV"/>
        </w:rPr>
        <w:t>Iestādes</w:t>
      </w:r>
      <w:r w:rsidRPr="00C80151">
        <w:rPr>
          <w:rFonts w:ascii="Times New Roman" w:eastAsia="Times New Roman" w:hAnsi="Times New Roman" w:cs="Times New Roman"/>
          <w:iCs/>
          <w:sz w:val="24"/>
          <w:szCs w:val="24"/>
          <w:lang w:eastAsia="lv-LV"/>
        </w:rPr>
        <w:t xml:space="preserve"> struktūru </w:t>
      </w:r>
      <w:r w:rsidRPr="00C80151">
        <w:rPr>
          <w:rFonts w:ascii="Times New Roman" w:eastAsia="Times New Roman" w:hAnsi="Times New Roman" w:cs="Times New Roman"/>
          <w:sz w:val="24"/>
          <w:szCs w:val="24"/>
          <w:lang w:eastAsia="lv-LV"/>
        </w:rPr>
        <w:t>(pielikumā) veido atbalsta personāls un šādas struktūrvienības:</w:t>
      </w:r>
    </w:p>
    <w:p w14:paraId="23E088AC"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15.1. Veselības aprūpes nodaļa;</w:t>
      </w:r>
    </w:p>
    <w:p w14:paraId="77E7F6F0"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15.2. Sociālās aprūpes nodaļa;</w:t>
      </w:r>
    </w:p>
    <w:p w14:paraId="18F947D5"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15.3. Saimniecības nodaļa.</w:t>
      </w:r>
    </w:p>
    <w:p w14:paraId="2E45668F"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16. Iestādes nolikumu un grozījumus tajā apstiprina Dome. Iestādes struktūrvienības darbojas atbilstoši struktūrvienību nolikumam, kuru apstiprina Iestādes direktors.</w:t>
      </w:r>
    </w:p>
    <w:p w14:paraId="377C4DEC"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17. Iestāde tiek finansēta no Pašvaldības budžeta līdzekļiem, valsts budžeta līdzekļiem, ziedojumiem un dāvinājumiem. Iestādei saskaņā ar Domes apstiprinātajiem noteikumiem un cenrādi ir tiesības sniegt maksas pakalpojumus.</w:t>
      </w:r>
    </w:p>
    <w:p w14:paraId="36C625A2"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rPr>
      </w:pPr>
      <w:r w:rsidRPr="00C80151">
        <w:rPr>
          <w:rFonts w:ascii="Times New Roman" w:eastAsia="Times New Roman" w:hAnsi="Times New Roman" w:cs="Times New Roman"/>
          <w:sz w:val="24"/>
          <w:szCs w:val="24"/>
          <w:lang w:eastAsia="lv-LV"/>
        </w:rPr>
        <w:t>18. Iestādē tiek organizēta lietvedības, personāla un statistikas uzskaite atbilstoši spēkā</w:t>
      </w:r>
      <w:r w:rsidRPr="00C80151">
        <w:rPr>
          <w:rFonts w:ascii="Times New Roman" w:eastAsia="Times New Roman" w:hAnsi="Times New Roman" w:cs="Times New Roman"/>
          <w:sz w:val="24"/>
          <w:szCs w:val="24"/>
        </w:rPr>
        <w:t xml:space="preserve"> </w:t>
      </w:r>
      <w:r w:rsidRPr="00C80151">
        <w:rPr>
          <w:rFonts w:ascii="Times New Roman" w:eastAsia="Times New Roman" w:hAnsi="Times New Roman" w:cs="Times New Roman"/>
          <w:sz w:val="24"/>
          <w:szCs w:val="24"/>
          <w:lang w:eastAsia="lv-LV"/>
        </w:rPr>
        <w:t>esošajiem normatīvajiem aktiem, n</w:t>
      </w:r>
      <w:r w:rsidRPr="00C80151">
        <w:rPr>
          <w:rFonts w:ascii="Times New Roman" w:eastAsia="Calibri" w:hAnsi="Times New Roman" w:cs="Times New Roman"/>
          <w:sz w:val="24"/>
          <w:szCs w:val="24"/>
        </w:rPr>
        <w:t>odrošināta personāla, grāmatvedības, lietvedības un pārējās dokumentācijas ieviešana un glabāšana Latvijas Republikas normatīvajos aktos noteiktajā kārtībā.</w:t>
      </w:r>
    </w:p>
    <w:p w14:paraId="6A9E9BF4" w14:textId="189C72C1"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rPr>
      </w:pPr>
      <w:r w:rsidRPr="00C80151">
        <w:rPr>
          <w:rFonts w:ascii="Times New Roman" w:eastAsia="Times New Roman" w:hAnsi="Times New Roman" w:cs="Times New Roman"/>
          <w:sz w:val="24"/>
          <w:szCs w:val="24"/>
          <w:lang w:eastAsia="lv-LV"/>
        </w:rPr>
        <w:lastRenderedPageBreak/>
        <w:t xml:space="preserve">19. </w:t>
      </w:r>
      <w:bookmarkStart w:id="5" w:name="_Hlk78967795"/>
      <w:r w:rsidRPr="00C80151">
        <w:rPr>
          <w:rFonts w:ascii="Times New Roman" w:eastAsia="Times New Roman" w:hAnsi="Times New Roman" w:cs="Times New Roman"/>
          <w:sz w:val="24"/>
          <w:szCs w:val="24"/>
        </w:rPr>
        <w:t>Iestādes</w:t>
      </w:r>
      <w:bookmarkEnd w:id="5"/>
      <w:r w:rsidRPr="00C80151">
        <w:rPr>
          <w:rFonts w:ascii="Times New Roman" w:eastAsia="Times New Roman" w:hAnsi="Times New Roman" w:cs="Times New Roman"/>
          <w:sz w:val="24"/>
          <w:szCs w:val="24"/>
        </w:rPr>
        <w:t xml:space="preserve"> grāmatvedība tiek kārtota centralizēti Pašvaldībā. Iestādes finanšu, materiālo un nemateriālo līdzekļu un saimniecisko darījumu uzskaite atbilstoši normatīvo aktu prasībām tiek veikta Pašvaldības Finanšu </w:t>
      </w:r>
      <w:r w:rsidR="003A50AD">
        <w:rPr>
          <w:rFonts w:ascii="Times New Roman" w:eastAsia="Times New Roman" w:hAnsi="Times New Roman" w:cs="Times New Roman"/>
          <w:sz w:val="24"/>
          <w:szCs w:val="24"/>
        </w:rPr>
        <w:t>nodaļā</w:t>
      </w:r>
      <w:r w:rsidRPr="00C80151">
        <w:rPr>
          <w:rFonts w:ascii="Times New Roman" w:eastAsia="Times New Roman" w:hAnsi="Times New Roman" w:cs="Times New Roman"/>
          <w:sz w:val="24"/>
          <w:szCs w:val="24"/>
        </w:rPr>
        <w:t xml:space="preserve">. Ar rezolūciju “Saskaņots” Iestādes vadītājs iesniedz finanšu dokumentus izpildei Pašvaldības Finanšu </w:t>
      </w:r>
      <w:r w:rsidR="003A50AD">
        <w:rPr>
          <w:rFonts w:ascii="Times New Roman" w:eastAsia="Times New Roman" w:hAnsi="Times New Roman" w:cs="Times New Roman"/>
          <w:sz w:val="24"/>
          <w:szCs w:val="24"/>
        </w:rPr>
        <w:t>nodaļa</w:t>
      </w:r>
      <w:r w:rsidRPr="00C80151">
        <w:rPr>
          <w:rFonts w:ascii="Times New Roman" w:eastAsia="Times New Roman" w:hAnsi="Times New Roman" w:cs="Times New Roman"/>
          <w:sz w:val="24"/>
          <w:szCs w:val="24"/>
        </w:rPr>
        <w:t>i.</w:t>
      </w:r>
    </w:p>
    <w:p w14:paraId="09935E73" w14:textId="77777777" w:rsidR="003A50AD" w:rsidRPr="00C80151" w:rsidRDefault="003A50AD" w:rsidP="003A50AD">
      <w:pPr>
        <w:spacing w:after="0" w:line="240" w:lineRule="auto"/>
        <w:ind w:right="49"/>
        <w:jc w:val="right"/>
        <w:rPr>
          <w:rFonts w:ascii="Times New Roman" w:eastAsia="Times New Roman" w:hAnsi="Times New Roman" w:cs="Times New Roman"/>
          <w:i/>
          <w:iCs/>
          <w:sz w:val="20"/>
          <w:szCs w:val="20"/>
          <w:lang w:eastAsia="lo-LA" w:bidi="lo-LA"/>
        </w:rPr>
      </w:pPr>
      <w:r w:rsidRPr="00C80151">
        <w:rPr>
          <w:rFonts w:ascii="Times New Roman" w:eastAsia="Times New Roman" w:hAnsi="Times New Roman" w:cs="Times New Roman"/>
          <w:i/>
          <w:iCs/>
          <w:sz w:val="20"/>
          <w:szCs w:val="20"/>
          <w:lang w:eastAsia="lo-LA" w:bidi="lo-LA"/>
        </w:rPr>
        <w:t xml:space="preserve">Ar grozījumiem, kas izdarīti ar Tukuma novada domes </w:t>
      </w:r>
      <w:r w:rsidRPr="003A50AD">
        <w:rPr>
          <w:rFonts w:ascii="Times New Roman" w:eastAsia="Times New Roman" w:hAnsi="Times New Roman" w:cs="Times New Roman"/>
          <w:i/>
          <w:iCs/>
          <w:sz w:val="20"/>
          <w:szCs w:val="20"/>
          <w:lang w:eastAsia="lo-LA" w:bidi="lo-LA"/>
        </w:rPr>
        <w:t>31.</w:t>
      </w:r>
      <w:r w:rsidRPr="00C80151">
        <w:rPr>
          <w:rFonts w:ascii="Times New Roman" w:eastAsia="Times New Roman" w:hAnsi="Times New Roman" w:cs="Times New Roman"/>
          <w:i/>
          <w:iCs/>
          <w:sz w:val="20"/>
          <w:szCs w:val="20"/>
          <w:lang w:eastAsia="lo-LA" w:bidi="lo-LA"/>
        </w:rPr>
        <w:t>10.2024. lēmumu Nr. TND/1-1.1/24/</w:t>
      </w:r>
      <w:r w:rsidRPr="003A50AD">
        <w:rPr>
          <w:rFonts w:ascii="Times New Roman" w:eastAsia="Times New Roman" w:hAnsi="Times New Roman" w:cs="Times New Roman"/>
          <w:i/>
          <w:iCs/>
          <w:sz w:val="20"/>
          <w:szCs w:val="20"/>
          <w:lang w:eastAsia="lo-LA" w:bidi="lo-LA"/>
        </w:rPr>
        <w:t>640</w:t>
      </w:r>
      <w:r w:rsidRPr="00C80151">
        <w:rPr>
          <w:rFonts w:ascii="Times New Roman" w:eastAsia="Times New Roman" w:hAnsi="Times New Roman" w:cs="Times New Roman"/>
          <w:i/>
          <w:iCs/>
          <w:sz w:val="20"/>
          <w:szCs w:val="20"/>
          <w:lang w:eastAsia="lo-LA" w:bidi="lo-LA"/>
        </w:rPr>
        <w:t xml:space="preserve"> (prot. Nr. </w:t>
      </w:r>
      <w:r w:rsidRPr="003A50AD">
        <w:rPr>
          <w:rFonts w:ascii="Times New Roman" w:eastAsia="Times New Roman" w:hAnsi="Times New Roman" w:cs="Times New Roman"/>
          <w:i/>
          <w:iCs/>
          <w:sz w:val="20"/>
          <w:szCs w:val="20"/>
          <w:lang w:eastAsia="lo-LA" w:bidi="lo-LA"/>
        </w:rPr>
        <w:t>15</w:t>
      </w:r>
      <w:r w:rsidRPr="00C80151">
        <w:rPr>
          <w:rFonts w:ascii="Times New Roman" w:eastAsia="Times New Roman" w:hAnsi="Times New Roman" w:cs="Times New Roman"/>
          <w:i/>
          <w:iCs/>
          <w:sz w:val="20"/>
          <w:szCs w:val="20"/>
          <w:lang w:eastAsia="lo-LA" w:bidi="lo-LA"/>
        </w:rPr>
        <w:t xml:space="preserve">, </w:t>
      </w:r>
      <w:r w:rsidRPr="003A50AD">
        <w:rPr>
          <w:rFonts w:ascii="Times New Roman" w:eastAsia="Times New Roman" w:hAnsi="Times New Roman" w:cs="Times New Roman"/>
          <w:i/>
          <w:iCs/>
          <w:sz w:val="20"/>
          <w:szCs w:val="20"/>
          <w:lang w:eastAsia="lo-LA" w:bidi="lo-LA"/>
        </w:rPr>
        <w:t>14</w:t>
      </w:r>
      <w:r w:rsidRPr="00C80151">
        <w:rPr>
          <w:rFonts w:ascii="Times New Roman" w:eastAsia="Times New Roman" w:hAnsi="Times New Roman" w:cs="Times New Roman"/>
          <w:i/>
          <w:iCs/>
          <w:sz w:val="20"/>
          <w:szCs w:val="20"/>
          <w:lang w:eastAsia="lo-LA" w:bidi="lo-LA"/>
        </w:rPr>
        <w:t>. §)</w:t>
      </w:r>
    </w:p>
    <w:p w14:paraId="61D1D341" w14:textId="5D0C9DD0"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Calibri" w:hAnsi="Times New Roman" w:cs="Times New Roman"/>
          <w:sz w:val="24"/>
          <w:szCs w:val="24"/>
          <w:lang w:eastAsia="lv-LV"/>
        </w:rPr>
        <w:t xml:space="preserve">10. </w:t>
      </w:r>
      <w:r w:rsidRPr="00C80151">
        <w:rPr>
          <w:rFonts w:ascii="Times New Roman" w:eastAsia="Times New Roman" w:hAnsi="Times New Roman" w:cs="Times New Roman"/>
          <w:sz w:val="24"/>
          <w:szCs w:val="24"/>
        </w:rPr>
        <w:t>Iestāde</w:t>
      </w:r>
      <w:r w:rsidRPr="00C80151">
        <w:rPr>
          <w:rFonts w:ascii="Times New Roman" w:eastAsia="Calibri" w:hAnsi="Times New Roman" w:cs="Times New Roman"/>
          <w:sz w:val="24"/>
          <w:szCs w:val="24"/>
          <w:lang w:eastAsia="lv-LV"/>
        </w:rPr>
        <w:t xml:space="preserve"> ir atbildīga par </w:t>
      </w:r>
      <w:r w:rsidRPr="00C80151">
        <w:rPr>
          <w:rFonts w:ascii="Times New Roman" w:eastAsia="Times New Roman" w:hAnsi="Times New Roman" w:cs="Times New Roman"/>
          <w:sz w:val="24"/>
          <w:szCs w:val="24"/>
        </w:rPr>
        <w:t>Iestādes</w:t>
      </w:r>
      <w:r w:rsidRPr="00C80151">
        <w:rPr>
          <w:rFonts w:ascii="Times New Roman" w:eastAsia="Calibri" w:hAnsi="Times New Roman" w:cs="Times New Roman"/>
          <w:sz w:val="24"/>
          <w:szCs w:val="24"/>
          <w:lang w:eastAsia="lv-LV"/>
        </w:rPr>
        <w:t xml:space="preserve"> rīcībā esošās mantas un budžeta līdzekļu mērķtiecīgu, likumīgu, racionālu un efektīvu izmantošanu.</w:t>
      </w:r>
    </w:p>
    <w:p w14:paraId="49A248DE"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bookmarkStart w:id="6" w:name="_Hlk78968178"/>
      <w:r w:rsidRPr="00C80151">
        <w:rPr>
          <w:rFonts w:ascii="Times New Roman" w:eastAsia="Times New Roman" w:hAnsi="Times New Roman" w:cs="Times New Roman"/>
          <w:sz w:val="24"/>
          <w:szCs w:val="24"/>
          <w:lang w:eastAsia="lv-LV"/>
        </w:rPr>
        <w:t>2</w:t>
      </w:r>
      <w:bookmarkEnd w:id="6"/>
      <w:r w:rsidRPr="00C80151">
        <w:rPr>
          <w:rFonts w:ascii="Times New Roman" w:eastAsia="Times New Roman" w:hAnsi="Times New Roman" w:cs="Times New Roman"/>
          <w:sz w:val="24"/>
          <w:szCs w:val="24"/>
          <w:lang w:eastAsia="lv-LV"/>
        </w:rPr>
        <w:t xml:space="preserve">1. </w:t>
      </w:r>
      <w:r w:rsidRPr="00C80151">
        <w:rPr>
          <w:rFonts w:ascii="Times New Roman" w:eastAsia="Times New Roman" w:hAnsi="Times New Roman" w:cs="Times New Roman"/>
          <w:sz w:val="24"/>
          <w:szCs w:val="24"/>
        </w:rPr>
        <w:t>Iestādes</w:t>
      </w:r>
      <w:r w:rsidRPr="00C80151">
        <w:rPr>
          <w:rFonts w:ascii="Times New Roman" w:eastAsia="Times New Roman" w:hAnsi="Times New Roman" w:cs="Times New Roman"/>
          <w:sz w:val="24"/>
          <w:szCs w:val="24"/>
          <w:lang w:eastAsia="lv-LV"/>
        </w:rPr>
        <w:t xml:space="preserve"> Direktors:</w:t>
      </w:r>
    </w:p>
    <w:p w14:paraId="71D247D5"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 xml:space="preserve">21.1. organizē un vada </w:t>
      </w:r>
      <w:r w:rsidRPr="00C80151">
        <w:rPr>
          <w:rFonts w:ascii="Times New Roman" w:eastAsia="Times New Roman" w:hAnsi="Times New Roman" w:cs="Times New Roman"/>
          <w:sz w:val="24"/>
          <w:szCs w:val="24"/>
        </w:rPr>
        <w:t>Iestādes</w:t>
      </w:r>
      <w:r w:rsidRPr="00C80151">
        <w:rPr>
          <w:rFonts w:ascii="Times New Roman" w:eastAsia="Times New Roman" w:hAnsi="Times New Roman" w:cs="Times New Roman"/>
          <w:sz w:val="24"/>
          <w:szCs w:val="24"/>
          <w:lang w:eastAsia="lv-LV"/>
        </w:rPr>
        <w:t xml:space="preserve"> darbu, nodrošina </w:t>
      </w:r>
      <w:r w:rsidRPr="00C80151">
        <w:rPr>
          <w:rFonts w:ascii="Times New Roman" w:eastAsia="Times New Roman" w:hAnsi="Times New Roman" w:cs="Times New Roman"/>
          <w:sz w:val="24"/>
          <w:szCs w:val="24"/>
        </w:rPr>
        <w:t>Iestādes</w:t>
      </w:r>
      <w:r w:rsidRPr="00C80151">
        <w:rPr>
          <w:rFonts w:ascii="Times New Roman" w:eastAsia="Times New Roman" w:hAnsi="Times New Roman" w:cs="Times New Roman"/>
          <w:sz w:val="24"/>
          <w:szCs w:val="24"/>
          <w:lang w:eastAsia="lv-LV"/>
        </w:rPr>
        <w:t xml:space="preserve"> nepārtrauktu darbību atbilstoši normatīvajiem </w:t>
      </w:r>
      <w:smartTag w:uri="schemas-tilde-lv/tildestengine" w:element="veidnes">
        <w:smartTagPr>
          <w:attr w:name="baseform" w:val="akt|s"/>
          <w:attr w:name="id" w:val="-1"/>
          <w:attr w:name="text" w:val="aktiem"/>
        </w:smartTagPr>
        <w:r w:rsidRPr="00C80151">
          <w:rPr>
            <w:rFonts w:ascii="Times New Roman" w:eastAsia="Times New Roman" w:hAnsi="Times New Roman" w:cs="Times New Roman"/>
            <w:sz w:val="24"/>
            <w:szCs w:val="24"/>
            <w:lang w:eastAsia="lv-LV"/>
          </w:rPr>
          <w:t>aktiem</w:t>
        </w:r>
      </w:smartTag>
      <w:r w:rsidRPr="00C80151">
        <w:rPr>
          <w:rFonts w:ascii="Times New Roman" w:eastAsia="Times New Roman" w:hAnsi="Times New Roman" w:cs="Times New Roman"/>
          <w:sz w:val="24"/>
          <w:szCs w:val="24"/>
          <w:lang w:eastAsia="lv-LV"/>
        </w:rPr>
        <w:t xml:space="preserve"> un Nolikumam; </w:t>
      </w:r>
    </w:p>
    <w:p w14:paraId="2B1AB8C1"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 xml:space="preserve">21.2. bez īpaša pilnvarojuma pārstāv </w:t>
      </w:r>
      <w:r w:rsidRPr="00C80151">
        <w:rPr>
          <w:rFonts w:ascii="Times New Roman" w:eastAsia="Times New Roman" w:hAnsi="Times New Roman" w:cs="Times New Roman"/>
          <w:sz w:val="24"/>
          <w:szCs w:val="24"/>
        </w:rPr>
        <w:t>Iestādi</w:t>
      </w:r>
      <w:r w:rsidRPr="00C80151">
        <w:rPr>
          <w:rFonts w:ascii="Times New Roman" w:eastAsia="Times New Roman" w:hAnsi="Times New Roman" w:cs="Times New Roman"/>
          <w:sz w:val="24"/>
          <w:szCs w:val="24"/>
          <w:lang w:eastAsia="lv-LV"/>
        </w:rPr>
        <w:t xml:space="preserve"> Pašvaldības, valsts un starptautiskajās institūcijās, </w:t>
      </w:r>
      <w:r w:rsidRPr="00C80151">
        <w:rPr>
          <w:rFonts w:ascii="Times New Roman" w:eastAsia="Times New Roman" w:hAnsi="Times New Roman" w:cs="Times New Roman"/>
          <w:sz w:val="24"/>
          <w:szCs w:val="24"/>
        </w:rPr>
        <w:t>nevalstiskajās organizācijās, darbībās ar fiziskām un juridiskām personām;</w:t>
      </w:r>
      <w:r w:rsidRPr="00C80151">
        <w:rPr>
          <w:rFonts w:ascii="Times New Roman" w:eastAsia="Times New Roman" w:hAnsi="Times New Roman" w:cs="Times New Roman"/>
          <w:sz w:val="24"/>
          <w:szCs w:val="24"/>
          <w:lang w:eastAsia="lv-LV"/>
        </w:rPr>
        <w:t xml:space="preserve"> </w:t>
      </w:r>
    </w:p>
    <w:p w14:paraId="3B2EA00D"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21</w:t>
      </w:r>
      <w:r w:rsidRPr="00C80151">
        <w:rPr>
          <w:rFonts w:ascii="Times New Roman" w:eastAsia="Times New Roman" w:hAnsi="Times New Roman" w:cs="Times New Roman"/>
          <w:sz w:val="24"/>
          <w:szCs w:val="24"/>
        </w:rPr>
        <w:t>.3. Iestādes darbības ietvaros izsniedz pilnvaras, slēdz līgumus, izdod rīkojumus organizatoriskos un personāla jautājumos,</w:t>
      </w:r>
      <w:r w:rsidRPr="00C80151">
        <w:rPr>
          <w:rFonts w:ascii="Times New Roman" w:eastAsia="Times New Roman" w:hAnsi="Times New Roman" w:cs="Times New Roman"/>
          <w:sz w:val="24"/>
          <w:szCs w:val="24"/>
          <w:lang w:eastAsia="lv-LV"/>
        </w:rPr>
        <w:t xml:space="preserve"> apstiprina iekšējos darbības dokumentus, dod norādījumus;</w:t>
      </w:r>
    </w:p>
    <w:p w14:paraId="06BEE7B2"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lang w:eastAsia="lv-LV"/>
        </w:rPr>
      </w:pPr>
      <w:r w:rsidRPr="00C80151">
        <w:rPr>
          <w:rFonts w:ascii="Times New Roman" w:eastAsia="Times New Roman" w:hAnsi="Times New Roman" w:cs="Times New Roman"/>
          <w:sz w:val="24"/>
          <w:szCs w:val="24"/>
          <w:lang w:eastAsia="lv-LV"/>
        </w:rPr>
        <w:t xml:space="preserve">21.4. pieņem darbā un atbrīvo no darba </w:t>
      </w:r>
      <w:r w:rsidRPr="00C80151">
        <w:rPr>
          <w:rFonts w:ascii="Times New Roman" w:eastAsia="Times New Roman" w:hAnsi="Times New Roman" w:cs="Times New Roman"/>
          <w:sz w:val="24"/>
          <w:szCs w:val="24"/>
        </w:rPr>
        <w:t>Iestādes</w:t>
      </w:r>
      <w:r w:rsidRPr="00C80151">
        <w:rPr>
          <w:rFonts w:ascii="Times New Roman" w:eastAsia="Times New Roman" w:hAnsi="Times New Roman" w:cs="Times New Roman"/>
          <w:sz w:val="24"/>
          <w:szCs w:val="24"/>
          <w:lang w:eastAsia="lv-LV"/>
        </w:rPr>
        <w:t xml:space="preserve"> darbiniekus, apstiprina darbinieku amatu aprakstus, veicina darbinieku profesionālās kvalifikācijas paaugstināšanu, piemēro disciplinārsodu. Atbilstoši normatīviem aktiem, Domes un Pašvaldības lēmumiem, rīkojumiem un koplīgumam nosaka darbinieku darba samaksu, sociālās garantijas, materiālās stimulēšanas pabalstus;</w:t>
      </w:r>
    </w:p>
    <w:p w14:paraId="64CB4A63" w14:textId="77777777" w:rsidR="00C80151" w:rsidRPr="00C80151" w:rsidRDefault="00C80151" w:rsidP="00C80151">
      <w:pPr>
        <w:spacing w:after="0" w:line="240" w:lineRule="auto"/>
        <w:ind w:right="-1" w:firstLine="709"/>
        <w:jc w:val="both"/>
        <w:rPr>
          <w:rFonts w:ascii="Times New Roman" w:eastAsia="Times New Roman" w:hAnsi="Times New Roman" w:cs="Times New Roman"/>
          <w:sz w:val="24"/>
          <w:szCs w:val="24"/>
        </w:rPr>
      </w:pPr>
      <w:r w:rsidRPr="00C80151">
        <w:rPr>
          <w:rFonts w:ascii="Times New Roman" w:eastAsia="Times New Roman" w:hAnsi="Times New Roman" w:cs="Times New Roman"/>
          <w:sz w:val="24"/>
          <w:szCs w:val="24"/>
          <w:lang w:eastAsia="lv-LV"/>
        </w:rPr>
        <w:t xml:space="preserve">21.5. </w:t>
      </w:r>
      <w:r w:rsidRPr="00C80151">
        <w:rPr>
          <w:rFonts w:ascii="Times New Roman" w:eastAsia="Times New Roman" w:hAnsi="Times New Roman" w:cs="Times New Roman"/>
          <w:sz w:val="24"/>
          <w:szCs w:val="24"/>
        </w:rPr>
        <w:t>nodrošina ugunsdrošības, darba un veselības aizsardzības prasību ievērošanu;</w:t>
      </w:r>
    </w:p>
    <w:p w14:paraId="65F1B70B" w14:textId="77777777" w:rsidR="00C80151" w:rsidRPr="00C80151" w:rsidRDefault="00C80151" w:rsidP="00C80151">
      <w:pPr>
        <w:spacing w:after="0" w:line="240" w:lineRule="auto"/>
        <w:ind w:right="-1" w:firstLine="709"/>
        <w:jc w:val="both"/>
        <w:rPr>
          <w:rFonts w:ascii="Times New Roman" w:eastAsia="Times New Roman" w:hAnsi="Times New Roman" w:cs="Times New Roman"/>
          <w:iCs/>
          <w:sz w:val="24"/>
          <w:szCs w:val="24"/>
        </w:rPr>
      </w:pPr>
      <w:r w:rsidRPr="00C80151">
        <w:rPr>
          <w:rFonts w:ascii="Times New Roman" w:eastAsia="Times New Roman" w:hAnsi="Times New Roman" w:cs="Times New Roman"/>
          <w:sz w:val="24"/>
          <w:szCs w:val="24"/>
          <w:lang w:eastAsia="lv-LV"/>
        </w:rPr>
        <w:t>21</w:t>
      </w:r>
      <w:r w:rsidRPr="00C80151">
        <w:rPr>
          <w:rFonts w:ascii="Times New Roman" w:eastAsia="Times New Roman" w:hAnsi="Times New Roman" w:cs="Times New Roman"/>
          <w:sz w:val="24"/>
          <w:szCs w:val="24"/>
        </w:rPr>
        <w:t xml:space="preserve">.6. </w:t>
      </w:r>
      <w:r w:rsidRPr="00C80151">
        <w:rPr>
          <w:rFonts w:ascii="Times New Roman" w:eastAsia="Times New Roman" w:hAnsi="Times New Roman" w:cs="Times New Roman"/>
          <w:iCs/>
          <w:sz w:val="24"/>
          <w:szCs w:val="24"/>
        </w:rPr>
        <w:t>nodrošina iestādes  gadskārtējā darbības plāna un budžeta pieprasījuma izstrādi;</w:t>
      </w:r>
    </w:p>
    <w:p w14:paraId="0507FD3D" w14:textId="77777777" w:rsidR="00C80151" w:rsidRPr="00C80151" w:rsidRDefault="00C80151" w:rsidP="00C80151">
      <w:pPr>
        <w:spacing w:after="0" w:line="240" w:lineRule="auto"/>
        <w:ind w:right="-1" w:firstLine="709"/>
        <w:jc w:val="both"/>
        <w:rPr>
          <w:rFonts w:ascii="Times New Roman" w:eastAsia="Times New Roman" w:hAnsi="Times New Roman" w:cs="Times New Roman"/>
          <w:iCs/>
          <w:sz w:val="24"/>
          <w:szCs w:val="24"/>
        </w:rPr>
      </w:pPr>
      <w:r w:rsidRPr="00C80151">
        <w:rPr>
          <w:rFonts w:ascii="Times New Roman" w:eastAsia="Times New Roman" w:hAnsi="Times New Roman" w:cs="Times New Roman"/>
          <w:sz w:val="24"/>
          <w:szCs w:val="24"/>
          <w:lang w:eastAsia="lv-LV"/>
        </w:rPr>
        <w:t>21</w:t>
      </w:r>
      <w:r w:rsidRPr="00C80151">
        <w:rPr>
          <w:rFonts w:ascii="Times New Roman" w:eastAsia="Times New Roman" w:hAnsi="Times New Roman" w:cs="Times New Roman"/>
          <w:iCs/>
          <w:sz w:val="24"/>
          <w:szCs w:val="24"/>
        </w:rPr>
        <w:t xml:space="preserve">.7. izveido  un uzrauga iestādes iekšējās kontroles sistēmu; </w:t>
      </w:r>
    </w:p>
    <w:p w14:paraId="1E8AB147" w14:textId="77777777" w:rsidR="00C80151" w:rsidRPr="00C80151" w:rsidRDefault="00C80151" w:rsidP="00C80151">
      <w:pPr>
        <w:spacing w:after="0" w:line="240" w:lineRule="auto"/>
        <w:ind w:right="-1" w:firstLine="709"/>
        <w:jc w:val="both"/>
        <w:rPr>
          <w:rFonts w:ascii="Times New Roman" w:eastAsia="Calibri" w:hAnsi="Times New Roman" w:cs="Times New Roman"/>
          <w:sz w:val="24"/>
          <w:szCs w:val="24"/>
          <w:lang w:eastAsia="lv-LV"/>
        </w:rPr>
      </w:pPr>
      <w:r w:rsidRPr="00C80151">
        <w:rPr>
          <w:rFonts w:ascii="Times New Roman" w:eastAsia="Times New Roman" w:hAnsi="Times New Roman" w:cs="Times New Roman"/>
          <w:sz w:val="24"/>
          <w:szCs w:val="24"/>
          <w:lang w:eastAsia="lv-LV"/>
        </w:rPr>
        <w:t>21</w:t>
      </w:r>
      <w:r w:rsidRPr="00C80151">
        <w:rPr>
          <w:rFonts w:ascii="Times New Roman" w:eastAsia="Times New Roman" w:hAnsi="Times New Roman" w:cs="Times New Roman"/>
          <w:iCs/>
          <w:sz w:val="24"/>
          <w:szCs w:val="24"/>
        </w:rPr>
        <w:t>.8. savas kompetences ietvaros piedalās</w:t>
      </w:r>
      <w:r w:rsidRPr="00C80151">
        <w:rPr>
          <w:rFonts w:ascii="Times New Roman" w:eastAsia="Calibri" w:hAnsi="Times New Roman" w:cs="Times New Roman"/>
          <w:sz w:val="24"/>
          <w:szCs w:val="24"/>
          <w:lang w:eastAsia="lv-LV"/>
        </w:rPr>
        <w:t xml:space="preserve"> Pašvaldības ilgtspējīgas darbības stratēģijas un Pašvaldības attīstības programmas izstrādē.</w:t>
      </w:r>
    </w:p>
    <w:p w14:paraId="5B385844" w14:textId="77777777" w:rsidR="00C80151" w:rsidRPr="00C80151" w:rsidRDefault="00C80151" w:rsidP="00C80151">
      <w:pPr>
        <w:spacing w:after="0" w:line="240" w:lineRule="auto"/>
        <w:ind w:firstLine="720"/>
        <w:jc w:val="both"/>
        <w:rPr>
          <w:rFonts w:ascii="Times New Roman" w:eastAsia="Calibri" w:hAnsi="Times New Roman" w:cs="Times New Roman"/>
          <w:sz w:val="24"/>
          <w:szCs w:val="24"/>
        </w:rPr>
      </w:pPr>
      <w:r w:rsidRPr="00C80151">
        <w:rPr>
          <w:rFonts w:ascii="Times New Roman" w:eastAsia="Calibri" w:hAnsi="Times New Roman" w:cs="Times New Roman"/>
          <w:iCs/>
          <w:sz w:val="24"/>
          <w:szCs w:val="24"/>
        </w:rPr>
        <w:t xml:space="preserve">22. </w:t>
      </w:r>
      <w:r w:rsidRPr="00C80151">
        <w:rPr>
          <w:rFonts w:ascii="Times New Roman" w:eastAsia="Calibri" w:hAnsi="Times New Roman" w:cs="Times New Roman"/>
          <w:sz w:val="24"/>
          <w:szCs w:val="24"/>
        </w:rPr>
        <w:t xml:space="preserve">Iestādes direktoru viņa prombūtnes laikā vai nepieciešamības gadījumā aizvieto ar rīkojumu iecelts darbinieks. </w:t>
      </w:r>
    </w:p>
    <w:p w14:paraId="1B9F1D38" w14:textId="47B462DC" w:rsidR="00C80151" w:rsidRPr="00C80151" w:rsidRDefault="00C80151" w:rsidP="00C80151">
      <w:pPr>
        <w:spacing w:after="0" w:line="240" w:lineRule="auto"/>
        <w:ind w:right="49"/>
        <w:jc w:val="right"/>
        <w:rPr>
          <w:rFonts w:ascii="Times New Roman" w:eastAsia="Times New Roman" w:hAnsi="Times New Roman" w:cs="Times New Roman"/>
          <w:i/>
          <w:iCs/>
          <w:sz w:val="20"/>
          <w:szCs w:val="20"/>
          <w:lang w:eastAsia="lo-LA" w:bidi="lo-LA"/>
        </w:rPr>
      </w:pPr>
      <w:r w:rsidRPr="00C80151">
        <w:rPr>
          <w:rFonts w:ascii="Times New Roman" w:eastAsia="Times New Roman" w:hAnsi="Times New Roman" w:cs="Times New Roman"/>
          <w:i/>
          <w:iCs/>
          <w:sz w:val="20"/>
          <w:szCs w:val="20"/>
          <w:lang w:eastAsia="lo-LA" w:bidi="lo-LA"/>
        </w:rPr>
        <w:t xml:space="preserve">Ar grozījumiem, kas izdarīti ar Tukuma novada domes </w:t>
      </w:r>
      <w:r w:rsidR="003A50AD" w:rsidRPr="003A50AD">
        <w:rPr>
          <w:rFonts w:ascii="Times New Roman" w:eastAsia="Times New Roman" w:hAnsi="Times New Roman" w:cs="Times New Roman"/>
          <w:i/>
          <w:iCs/>
          <w:sz w:val="20"/>
          <w:szCs w:val="20"/>
          <w:lang w:eastAsia="lo-LA" w:bidi="lo-LA"/>
        </w:rPr>
        <w:t>31.</w:t>
      </w:r>
      <w:r w:rsidRPr="00C80151">
        <w:rPr>
          <w:rFonts w:ascii="Times New Roman" w:eastAsia="Times New Roman" w:hAnsi="Times New Roman" w:cs="Times New Roman"/>
          <w:i/>
          <w:iCs/>
          <w:sz w:val="20"/>
          <w:szCs w:val="20"/>
          <w:lang w:eastAsia="lo-LA" w:bidi="lo-LA"/>
        </w:rPr>
        <w:t>10.2024. lēmumu Nr. TND/1-1.1/24/</w:t>
      </w:r>
      <w:r w:rsidR="003A50AD" w:rsidRPr="003A50AD">
        <w:rPr>
          <w:rFonts w:ascii="Times New Roman" w:eastAsia="Times New Roman" w:hAnsi="Times New Roman" w:cs="Times New Roman"/>
          <w:i/>
          <w:iCs/>
          <w:sz w:val="20"/>
          <w:szCs w:val="20"/>
          <w:lang w:eastAsia="lo-LA" w:bidi="lo-LA"/>
        </w:rPr>
        <w:t>640</w:t>
      </w:r>
      <w:r w:rsidRPr="00C80151">
        <w:rPr>
          <w:rFonts w:ascii="Times New Roman" w:eastAsia="Times New Roman" w:hAnsi="Times New Roman" w:cs="Times New Roman"/>
          <w:i/>
          <w:iCs/>
          <w:sz w:val="20"/>
          <w:szCs w:val="20"/>
          <w:lang w:eastAsia="lo-LA" w:bidi="lo-LA"/>
        </w:rPr>
        <w:t xml:space="preserve"> (prot. Nr. </w:t>
      </w:r>
      <w:r w:rsidR="003A50AD" w:rsidRPr="003A50AD">
        <w:rPr>
          <w:rFonts w:ascii="Times New Roman" w:eastAsia="Times New Roman" w:hAnsi="Times New Roman" w:cs="Times New Roman"/>
          <w:i/>
          <w:iCs/>
          <w:sz w:val="20"/>
          <w:szCs w:val="20"/>
          <w:lang w:eastAsia="lo-LA" w:bidi="lo-LA"/>
        </w:rPr>
        <w:t>15</w:t>
      </w:r>
      <w:r w:rsidRPr="00C80151">
        <w:rPr>
          <w:rFonts w:ascii="Times New Roman" w:eastAsia="Times New Roman" w:hAnsi="Times New Roman" w:cs="Times New Roman"/>
          <w:i/>
          <w:iCs/>
          <w:sz w:val="20"/>
          <w:szCs w:val="20"/>
          <w:lang w:eastAsia="lo-LA" w:bidi="lo-LA"/>
        </w:rPr>
        <w:t xml:space="preserve">, </w:t>
      </w:r>
      <w:r w:rsidR="003A50AD" w:rsidRPr="003A50AD">
        <w:rPr>
          <w:rFonts w:ascii="Times New Roman" w:eastAsia="Times New Roman" w:hAnsi="Times New Roman" w:cs="Times New Roman"/>
          <w:i/>
          <w:iCs/>
          <w:sz w:val="20"/>
          <w:szCs w:val="20"/>
          <w:lang w:eastAsia="lo-LA" w:bidi="lo-LA"/>
        </w:rPr>
        <w:t>14</w:t>
      </w:r>
      <w:r w:rsidRPr="00C80151">
        <w:rPr>
          <w:rFonts w:ascii="Times New Roman" w:eastAsia="Times New Roman" w:hAnsi="Times New Roman" w:cs="Times New Roman"/>
          <w:i/>
          <w:iCs/>
          <w:sz w:val="20"/>
          <w:szCs w:val="20"/>
          <w:lang w:eastAsia="lo-LA" w:bidi="lo-LA"/>
        </w:rPr>
        <w:t>. §)</w:t>
      </w:r>
    </w:p>
    <w:p w14:paraId="4230B221" w14:textId="77777777" w:rsidR="00C80151" w:rsidRPr="00C80151" w:rsidRDefault="00C80151" w:rsidP="00C80151">
      <w:pPr>
        <w:spacing w:after="0" w:line="240" w:lineRule="auto"/>
        <w:ind w:right="49"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23. Iestādes darbinieka faktisko rīcību privātpersona var apstrīdēt, iesniedzot attiecīgu iesniegumu Iestādes direktoram. Iestādes direktora faktisko rīcību un lēmumus var apstrīdēt Tukuma novada domes priekšsēdētājam.</w:t>
      </w:r>
    </w:p>
    <w:p w14:paraId="612E6C16" w14:textId="77777777" w:rsidR="00C80151" w:rsidRPr="00C80151" w:rsidRDefault="00C80151" w:rsidP="00C80151">
      <w:pPr>
        <w:spacing w:after="0" w:line="240" w:lineRule="auto"/>
        <w:ind w:right="49" w:firstLine="709"/>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24. Kontroli par </w:t>
      </w:r>
      <w:r w:rsidRPr="00C80151">
        <w:rPr>
          <w:rFonts w:ascii="Times New Roman" w:eastAsia="Times New Roman" w:hAnsi="Times New Roman" w:cs="Times New Roman"/>
          <w:sz w:val="24"/>
          <w:szCs w:val="24"/>
        </w:rPr>
        <w:t>Iestādes</w:t>
      </w:r>
      <w:r w:rsidRPr="00C80151">
        <w:rPr>
          <w:rFonts w:ascii="Times New Roman" w:eastAsia="Times New Roman" w:hAnsi="Times New Roman" w:cs="Times New Roman"/>
          <w:sz w:val="24"/>
          <w:szCs w:val="24"/>
          <w:lang w:eastAsia="lo-LA" w:bidi="lo-LA"/>
        </w:rPr>
        <w:t xml:space="preserve"> finanšu un saimniecisko darbu veic Pašvaldība, kā arī citas normatīvajos aktos noteiktās institūcijas.</w:t>
      </w:r>
    </w:p>
    <w:p w14:paraId="7DB6CE8A" w14:textId="77777777" w:rsidR="00C80151" w:rsidRPr="00C80151" w:rsidRDefault="00C80151" w:rsidP="00C80151">
      <w:pPr>
        <w:spacing w:after="0" w:line="240" w:lineRule="auto"/>
        <w:jc w:val="center"/>
        <w:rPr>
          <w:rFonts w:ascii="Times New Roman" w:eastAsia="Times New Roman" w:hAnsi="Times New Roman" w:cs="Times New Roman"/>
          <w:b/>
          <w:bCs/>
          <w:sz w:val="24"/>
          <w:szCs w:val="24"/>
          <w:lang w:eastAsia="lo-LA" w:bidi="lo-LA"/>
        </w:rPr>
      </w:pPr>
      <w:r w:rsidRPr="00C80151">
        <w:rPr>
          <w:rFonts w:ascii="Times New Roman" w:eastAsia="Times New Roman" w:hAnsi="Times New Roman" w:cs="Times New Roman"/>
          <w:b/>
          <w:bCs/>
          <w:sz w:val="24"/>
          <w:szCs w:val="24"/>
          <w:lang w:eastAsia="lo-LA" w:bidi="lo-LA"/>
        </w:rPr>
        <w:t>IV. Noslēguma jautājumi</w:t>
      </w:r>
    </w:p>
    <w:p w14:paraId="691E6E61" w14:textId="77777777" w:rsidR="00C80151" w:rsidRPr="00C80151" w:rsidRDefault="00C80151" w:rsidP="00C80151">
      <w:pPr>
        <w:spacing w:after="0" w:line="240" w:lineRule="auto"/>
        <w:jc w:val="center"/>
        <w:rPr>
          <w:rFonts w:ascii="Times New Roman" w:eastAsia="Times New Roman" w:hAnsi="Times New Roman" w:cs="Times New Roman"/>
          <w:b/>
          <w:bCs/>
          <w:sz w:val="24"/>
          <w:szCs w:val="24"/>
          <w:lang w:eastAsia="lo-LA" w:bidi="lo-LA"/>
        </w:rPr>
      </w:pPr>
    </w:p>
    <w:p w14:paraId="4F7D6EF5"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25. </w:t>
      </w:r>
      <w:bookmarkStart w:id="7" w:name="_Hlk137133896"/>
      <w:r w:rsidRPr="00C80151">
        <w:rPr>
          <w:rFonts w:ascii="Times New Roman" w:eastAsia="Times New Roman" w:hAnsi="Times New Roman" w:cs="Times New Roman"/>
          <w:sz w:val="24"/>
          <w:szCs w:val="24"/>
          <w:lang w:eastAsia="lo-LA" w:bidi="lo-LA"/>
        </w:rPr>
        <w:t xml:space="preserve">Siltuma ražošanu, dzeramā ūdens ražošanu, </w:t>
      </w:r>
      <w:r w:rsidRPr="00C80151">
        <w:rPr>
          <w:rFonts w:ascii="Times New Roman" w:eastAsia="Calibri" w:hAnsi="Times New Roman" w:cs="Times New Roman"/>
          <w:sz w:val="24"/>
          <w:szCs w:val="24"/>
        </w:rPr>
        <w:t>SAC “Rauda”</w:t>
      </w:r>
      <w:r w:rsidRPr="00C80151">
        <w:rPr>
          <w:rFonts w:ascii="Times New Roman" w:eastAsia="Times New Roman" w:hAnsi="Times New Roman" w:cs="Times New Roman"/>
          <w:sz w:val="24"/>
          <w:szCs w:val="24"/>
          <w:lang w:eastAsia="lo-LA" w:bidi="lo-LA"/>
        </w:rPr>
        <w:t xml:space="preserve"> atbildībā esošo ūdens maģistrālo piegādes tīklu apkalpošanu, artēzisko aku un dzeramā ūdens attīrīšanas iekārtu darbību, centralizētas kanalizācijas sistēmas apkalpošanu, kanalizācijas sūkņu staciju un notekūdeņu attīrīšanas iekārtu darbību nodot Tukuma novada pašvaldības kapitālsabiedrībām līdz 2023. gada 31. jūlijam.</w:t>
      </w:r>
      <w:bookmarkEnd w:id="7"/>
    </w:p>
    <w:p w14:paraId="1A16802D" w14:textId="77777777" w:rsidR="00C80151" w:rsidRPr="00C80151" w:rsidRDefault="00C80151" w:rsidP="00C80151">
      <w:pPr>
        <w:spacing w:after="0" w:line="240" w:lineRule="auto"/>
        <w:ind w:firstLine="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26. </w:t>
      </w:r>
      <w:bookmarkStart w:id="8" w:name="_Hlk137133932"/>
      <w:r w:rsidRPr="00C80151">
        <w:rPr>
          <w:rFonts w:ascii="Times New Roman" w:eastAsia="Times New Roman" w:hAnsi="Times New Roman" w:cs="Times New Roman"/>
          <w:sz w:val="24"/>
          <w:szCs w:val="24"/>
          <w:lang w:eastAsia="lo-LA" w:bidi="lo-LA"/>
        </w:rPr>
        <w:t>Daudzdzīvokļu dzīvojamo māju “Cerības” un “Asari” pārvaldīšanas un apsaimniekošanas uzdevumu Iestāde veic līdz 2023. gada 31. jūlijam</w:t>
      </w:r>
      <w:bookmarkEnd w:id="8"/>
      <w:r w:rsidRPr="00C80151">
        <w:rPr>
          <w:rFonts w:ascii="Times New Roman" w:eastAsia="Times New Roman" w:hAnsi="Times New Roman" w:cs="Times New Roman"/>
          <w:sz w:val="24"/>
          <w:szCs w:val="24"/>
          <w:lang w:eastAsia="lo-LA" w:bidi="lo-LA"/>
        </w:rPr>
        <w:t>.</w:t>
      </w:r>
    </w:p>
    <w:p w14:paraId="6C4009A6"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27. Nolikums stājas spēkā </w:t>
      </w:r>
      <w:r w:rsidRPr="00C80151">
        <w:rPr>
          <w:rFonts w:ascii="Times New Roman" w:eastAsia="Calibri" w:hAnsi="Times New Roman" w:cs="Times New Roman"/>
          <w:sz w:val="24"/>
          <w:szCs w:val="24"/>
        </w:rPr>
        <w:t>2023. gada 1. februārī</w:t>
      </w:r>
      <w:r w:rsidRPr="00C80151">
        <w:rPr>
          <w:rFonts w:ascii="Times New Roman" w:eastAsia="Times New Roman" w:hAnsi="Times New Roman" w:cs="Times New Roman"/>
          <w:sz w:val="24"/>
          <w:szCs w:val="24"/>
          <w:lang w:eastAsia="lo-LA" w:bidi="lo-LA"/>
        </w:rPr>
        <w:t>.</w:t>
      </w:r>
    </w:p>
    <w:p w14:paraId="6FBF1432" w14:textId="77777777" w:rsidR="00C80151" w:rsidRPr="00C80151" w:rsidRDefault="00C80151" w:rsidP="00C80151">
      <w:pPr>
        <w:spacing w:after="0" w:line="240" w:lineRule="auto"/>
        <w:ind w:firstLine="720"/>
        <w:contextualSpacing/>
        <w:jc w:val="both"/>
        <w:rPr>
          <w:rFonts w:ascii="Times New Roman" w:eastAsia="Calibri" w:hAnsi="Times New Roman" w:cs="Times New Roman"/>
          <w:sz w:val="24"/>
          <w:szCs w:val="24"/>
        </w:rPr>
      </w:pPr>
      <w:r w:rsidRPr="00C80151">
        <w:rPr>
          <w:rFonts w:ascii="Times New Roman" w:eastAsia="Times New Roman" w:hAnsi="Times New Roman" w:cs="Times New Roman"/>
          <w:sz w:val="24"/>
          <w:szCs w:val="24"/>
          <w:lang w:eastAsia="lo-LA" w:bidi="lo-LA"/>
        </w:rPr>
        <w:t>28. Ar Nolikuma spēkā stāšanās dienu spēku zaudē Domes 2021. gada 25. augustā apstiprinātais Iestādes nolikums (prot. Nr. 17, 17. </w:t>
      </w:r>
      <w:r w:rsidRPr="00C80151">
        <w:rPr>
          <w:rFonts w:ascii="Times New Roman" w:eastAsia="Times New Roman" w:hAnsi="Times New Roman" w:cs="Times New Roman"/>
          <w:sz w:val="24"/>
          <w:szCs w:val="24"/>
        </w:rPr>
        <w:t>§</w:t>
      </w:r>
      <w:r w:rsidRPr="00C80151">
        <w:rPr>
          <w:rFonts w:ascii="Times New Roman" w:eastAsia="Times New Roman" w:hAnsi="Times New Roman" w:cs="Times New Roman"/>
          <w:sz w:val="24"/>
          <w:szCs w:val="24"/>
          <w:lang w:eastAsia="lo-LA" w:bidi="lo-LA"/>
        </w:rPr>
        <w:t>).</w:t>
      </w:r>
    </w:p>
    <w:p w14:paraId="1076BBC7" w14:textId="77777777" w:rsidR="00C80151" w:rsidRPr="00C80151" w:rsidRDefault="00C80151" w:rsidP="00C80151">
      <w:pPr>
        <w:spacing w:after="0" w:line="240" w:lineRule="auto"/>
        <w:ind w:left="720"/>
        <w:jc w:val="both"/>
        <w:rPr>
          <w:rFonts w:ascii="Times New Roman" w:eastAsia="Times New Roman" w:hAnsi="Times New Roman" w:cs="Times New Roman"/>
          <w:sz w:val="24"/>
          <w:szCs w:val="24"/>
          <w:lang w:eastAsia="lo-LA" w:bidi="lo-LA"/>
        </w:rPr>
      </w:pPr>
    </w:p>
    <w:p w14:paraId="360E6D47" w14:textId="77777777" w:rsidR="00C80151" w:rsidRPr="00C80151" w:rsidRDefault="00C80151" w:rsidP="00C80151">
      <w:pPr>
        <w:spacing w:after="0" w:line="240" w:lineRule="auto"/>
        <w:rPr>
          <w:rFonts w:ascii="Times New Roman" w:eastAsia="Times New Roman" w:hAnsi="Times New Roman" w:cs="Times New Roman"/>
          <w:sz w:val="24"/>
          <w:szCs w:val="24"/>
          <w:lang w:eastAsia="lo-LA" w:bidi="lo-LA"/>
        </w:rPr>
      </w:pPr>
    </w:p>
    <w:p w14:paraId="6283082B" w14:textId="77777777" w:rsidR="00C80151" w:rsidRPr="00C80151" w:rsidRDefault="00C80151" w:rsidP="00C80151">
      <w:pPr>
        <w:spacing w:after="0" w:line="240" w:lineRule="auto"/>
        <w:rPr>
          <w:rFonts w:ascii="Times New Roman" w:eastAsia="Times New Roman" w:hAnsi="Times New Roman" w:cs="Times New Roman"/>
          <w:sz w:val="24"/>
          <w:szCs w:val="24"/>
          <w:lang w:eastAsia="lo-LA" w:bidi="lo-LA"/>
        </w:rPr>
      </w:pPr>
    </w:p>
    <w:p w14:paraId="603F172B" w14:textId="1D320788" w:rsidR="00C80151" w:rsidRPr="00C80151" w:rsidRDefault="00C80151" w:rsidP="000A7267">
      <w:pPr>
        <w:spacing w:after="0" w:line="240" w:lineRule="auto"/>
        <w:rPr>
          <w:rFonts w:ascii="Times New Roman" w:eastAsia="Times New Roman" w:hAnsi="Times New Roman" w:cs="Times New Roman"/>
          <w:sz w:val="24"/>
          <w:szCs w:val="24"/>
          <w:lang w:eastAsia="lo-LA" w:bidi="lo-LA"/>
        </w:rPr>
      </w:pPr>
      <w:r w:rsidRPr="00C80151">
        <w:rPr>
          <w:rFonts w:ascii="Times New Roman" w:eastAsia="Times New Roman" w:hAnsi="Times New Roman" w:cs="Times New Roman"/>
          <w:sz w:val="24"/>
          <w:szCs w:val="24"/>
          <w:lang w:eastAsia="lo-LA" w:bidi="lo-LA"/>
        </w:rPr>
        <w:t xml:space="preserve">Domes priekšsēdētājs </w:t>
      </w:r>
      <w:r w:rsidRPr="00C80151">
        <w:rPr>
          <w:rFonts w:ascii="Times New Roman" w:eastAsia="Times New Roman" w:hAnsi="Times New Roman" w:cs="Times New Roman"/>
          <w:sz w:val="24"/>
          <w:szCs w:val="24"/>
          <w:lang w:eastAsia="lo-LA" w:bidi="lo-LA"/>
        </w:rPr>
        <w:tab/>
      </w:r>
      <w:r w:rsidRPr="00C80151">
        <w:rPr>
          <w:rFonts w:ascii="Times New Roman" w:eastAsia="Times New Roman" w:hAnsi="Times New Roman" w:cs="Times New Roman"/>
          <w:sz w:val="24"/>
          <w:szCs w:val="24"/>
          <w:lang w:eastAsia="lo-LA" w:bidi="lo-LA"/>
        </w:rPr>
        <w:tab/>
      </w:r>
      <w:r w:rsidRPr="00C80151">
        <w:rPr>
          <w:rFonts w:ascii="Times New Roman" w:eastAsia="Times New Roman" w:hAnsi="Times New Roman" w:cs="Times New Roman"/>
          <w:sz w:val="24"/>
          <w:szCs w:val="24"/>
          <w:lang w:eastAsia="lo-LA" w:bidi="lo-LA"/>
        </w:rPr>
        <w:tab/>
        <w:t xml:space="preserve">(personiskais paraksts) </w:t>
      </w:r>
      <w:r w:rsidRPr="00C80151">
        <w:rPr>
          <w:rFonts w:ascii="Times New Roman" w:eastAsia="Times New Roman" w:hAnsi="Times New Roman" w:cs="Times New Roman"/>
          <w:sz w:val="24"/>
          <w:szCs w:val="24"/>
          <w:lang w:eastAsia="lo-LA" w:bidi="lo-LA"/>
        </w:rPr>
        <w:tab/>
      </w:r>
      <w:r w:rsidRPr="00C80151">
        <w:rPr>
          <w:rFonts w:ascii="Times New Roman" w:eastAsia="Times New Roman" w:hAnsi="Times New Roman" w:cs="Times New Roman"/>
          <w:sz w:val="24"/>
          <w:szCs w:val="24"/>
          <w:lang w:eastAsia="lo-LA" w:bidi="lo-LA"/>
        </w:rPr>
        <w:tab/>
      </w:r>
      <w:r w:rsidRPr="00C80151">
        <w:rPr>
          <w:rFonts w:ascii="Times New Roman" w:eastAsia="Times New Roman" w:hAnsi="Times New Roman" w:cs="Times New Roman"/>
          <w:sz w:val="24"/>
          <w:szCs w:val="24"/>
          <w:lang w:eastAsia="lo-LA" w:bidi="lo-LA"/>
        </w:rPr>
        <w:tab/>
        <w:t>G. Važa</w:t>
      </w:r>
    </w:p>
    <w:sectPr w:rsidR="00C80151" w:rsidRPr="00C80151" w:rsidSect="00E66CCD">
      <w:footerReference w:type="first" r:id="rId11"/>
      <w:pgSz w:w="12240" w:h="15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A1C4" w14:textId="77777777" w:rsidR="00182FFD" w:rsidRDefault="00182FFD">
      <w:pPr>
        <w:spacing w:after="0" w:line="240" w:lineRule="auto"/>
      </w:pPr>
      <w:r>
        <w:separator/>
      </w:r>
    </w:p>
  </w:endnote>
  <w:endnote w:type="continuationSeparator" w:id="0">
    <w:p w14:paraId="5C8D1240" w14:textId="77777777" w:rsidR="00182FFD" w:rsidRDefault="0018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4A05" w14:textId="77777777" w:rsidR="009A4A88" w:rsidRDefault="006F56E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04233" w14:textId="77777777" w:rsidR="00182FFD" w:rsidRDefault="00182FFD">
      <w:pPr>
        <w:spacing w:after="0" w:line="240" w:lineRule="auto"/>
      </w:pPr>
      <w:r>
        <w:separator/>
      </w:r>
    </w:p>
  </w:footnote>
  <w:footnote w:type="continuationSeparator" w:id="0">
    <w:p w14:paraId="25B7AC5E" w14:textId="77777777" w:rsidR="00182FFD" w:rsidRDefault="0018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5A9"/>
    <w:multiLevelType w:val="hybridMultilevel"/>
    <w:tmpl w:val="8E7E1FA8"/>
    <w:lvl w:ilvl="0" w:tplc="83D608F6">
      <w:start w:val="1"/>
      <w:numFmt w:val="bullet"/>
      <w:lvlText w:val=""/>
      <w:lvlJc w:val="left"/>
      <w:pPr>
        <w:ind w:left="78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B4A14EA"/>
    <w:multiLevelType w:val="hybridMultilevel"/>
    <w:tmpl w:val="984E7978"/>
    <w:lvl w:ilvl="0" w:tplc="0B8AEA42">
      <w:start w:val="1"/>
      <w:numFmt w:val="upperRoman"/>
      <w:lvlText w:val="%1."/>
      <w:lvlJc w:val="left"/>
      <w:pPr>
        <w:ind w:left="360" w:hanging="720"/>
      </w:pPr>
      <w:rPr>
        <w:rFonts w:ascii="Times New Roman" w:hAnsi="Times New Roman" w:cs="Times New Roman" w:hint="default"/>
      </w:rPr>
    </w:lvl>
    <w:lvl w:ilvl="1" w:tplc="72DE1D92">
      <w:start w:val="1"/>
      <w:numFmt w:val="lowerLetter"/>
      <w:lvlText w:val="%2."/>
      <w:lvlJc w:val="left"/>
      <w:pPr>
        <w:ind w:left="720" w:hanging="360"/>
      </w:pPr>
    </w:lvl>
    <w:lvl w:ilvl="2" w:tplc="D04A1F66">
      <w:start w:val="1"/>
      <w:numFmt w:val="lowerRoman"/>
      <w:lvlText w:val="%3."/>
      <w:lvlJc w:val="right"/>
      <w:pPr>
        <w:ind w:left="1440" w:hanging="180"/>
      </w:pPr>
    </w:lvl>
    <w:lvl w:ilvl="3" w:tplc="09DC9E42">
      <w:start w:val="1"/>
      <w:numFmt w:val="decimal"/>
      <w:lvlText w:val="%4."/>
      <w:lvlJc w:val="left"/>
      <w:pPr>
        <w:ind w:left="2160" w:hanging="360"/>
      </w:pPr>
    </w:lvl>
    <w:lvl w:ilvl="4" w:tplc="E61EC24A">
      <w:start w:val="1"/>
      <w:numFmt w:val="lowerLetter"/>
      <w:lvlText w:val="%5."/>
      <w:lvlJc w:val="left"/>
      <w:pPr>
        <w:ind w:left="2880" w:hanging="360"/>
      </w:pPr>
    </w:lvl>
    <w:lvl w:ilvl="5" w:tplc="1F2C49AC">
      <w:start w:val="1"/>
      <w:numFmt w:val="lowerRoman"/>
      <w:lvlText w:val="%6."/>
      <w:lvlJc w:val="right"/>
      <w:pPr>
        <w:ind w:left="3600" w:hanging="180"/>
      </w:pPr>
    </w:lvl>
    <w:lvl w:ilvl="6" w:tplc="AC246F20">
      <w:start w:val="1"/>
      <w:numFmt w:val="decimal"/>
      <w:lvlText w:val="%7."/>
      <w:lvlJc w:val="left"/>
      <w:pPr>
        <w:ind w:left="4320" w:hanging="360"/>
      </w:pPr>
    </w:lvl>
    <w:lvl w:ilvl="7" w:tplc="AC06D168">
      <w:start w:val="1"/>
      <w:numFmt w:val="lowerLetter"/>
      <w:lvlText w:val="%8."/>
      <w:lvlJc w:val="left"/>
      <w:pPr>
        <w:ind w:left="5040" w:hanging="360"/>
      </w:pPr>
    </w:lvl>
    <w:lvl w:ilvl="8" w:tplc="437073F4">
      <w:start w:val="1"/>
      <w:numFmt w:val="lowerRoman"/>
      <w:lvlText w:val="%9."/>
      <w:lvlJc w:val="right"/>
      <w:pPr>
        <w:ind w:left="5760" w:hanging="180"/>
      </w:pPr>
    </w:lvl>
  </w:abstractNum>
  <w:abstractNum w:abstractNumId="2" w15:restartNumberingAfterBreak="0">
    <w:nsid w:val="5F5E6043"/>
    <w:multiLevelType w:val="multilevel"/>
    <w:tmpl w:val="79760B84"/>
    <w:lvl w:ilvl="0">
      <w:start w:val="58"/>
      <w:numFmt w:val="decimal"/>
      <w:lvlText w:val="%1"/>
      <w:lvlJc w:val="left"/>
      <w:pPr>
        <w:ind w:left="420" w:hanging="420"/>
      </w:pPr>
      <w:rPr>
        <w:rFonts w:hint="default"/>
        <w:b w:val="0"/>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608D5601"/>
    <w:multiLevelType w:val="multilevel"/>
    <w:tmpl w:val="F66EA054"/>
    <w:lvl w:ilvl="0">
      <w:start w:val="10"/>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3104005">
    <w:abstractNumId w:val="3"/>
  </w:num>
  <w:num w:numId="2" w16cid:durableId="424765877">
    <w:abstractNumId w:val="2"/>
  </w:num>
  <w:num w:numId="3" w16cid:durableId="120390669">
    <w:abstractNumId w:val="1"/>
  </w:num>
  <w:num w:numId="4" w16cid:durableId="32423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254B5"/>
    <w:rsid w:val="00026EF4"/>
    <w:rsid w:val="000334CD"/>
    <w:rsid w:val="000377B2"/>
    <w:rsid w:val="00040B23"/>
    <w:rsid w:val="00080410"/>
    <w:rsid w:val="00092C48"/>
    <w:rsid w:val="000A7267"/>
    <w:rsid w:val="00102011"/>
    <w:rsid w:val="00124D0C"/>
    <w:rsid w:val="00182FFD"/>
    <w:rsid w:val="0019032E"/>
    <w:rsid w:val="00193D59"/>
    <w:rsid w:val="001B3F60"/>
    <w:rsid w:val="002353C1"/>
    <w:rsid w:val="00296BA9"/>
    <w:rsid w:val="002C66CD"/>
    <w:rsid w:val="00305E69"/>
    <w:rsid w:val="00364AA4"/>
    <w:rsid w:val="003A258C"/>
    <w:rsid w:val="003A50AD"/>
    <w:rsid w:val="003A6477"/>
    <w:rsid w:val="003D1C4D"/>
    <w:rsid w:val="003E3E97"/>
    <w:rsid w:val="0041205D"/>
    <w:rsid w:val="00463629"/>
    <w:rsid w:val="00465846"/>
    <w:rsid w:val="00486C07"/>
    <w:rsid w:val="00494FDE"/>
    <w:rsid w:val="004D18EA"/>
    <w:rsid w:val="004F3C63"/>
    <w:rsid w:val="00500BA4"/>
    <w:rsid w:val="0050283C"/>
    <w:rsid w:val="00517D57"/>
    <w:rsid w:val="00527263"/>
    <w:rsid w:val="005319F4"/>
    <w:rsid w:val="00540373"/>
    <w:rsid w:val="005664C7"/>
    <w:rsid w:val="005C66BD"/>
    <w:rsid w:val="005D690E"/>
    <w:rsid w:val="005E378B"/>
    <w:rsid w:val="005E5F4D"/>
    <w:rsid w:val="006006FF"/>
    <w:rsid w:val="006068BC"/>
    <w:rsid w:val="00641B4B"/>
    <w:rsid w:val="006458A8"/>
    <w:rsid w:val="00651231"/>
    <w:rsid w:val="00651599"/>
    <w:rsid w:val="00696469"/>
    <w:rsid w:val="00697534"/>
    <w:rsid w:val="006A4774"/>
    <w:rsid w:val="006F0065"/>
    <w:rsid w:val="006F56E8"/>
    <w:rsid w:val="00701A31"/>
    <w:rsid w:val="00713E21"/>
    <w:rsid w:val="00735F4C"/>
    <w:rsid w:val="007378F8"/>
    <w:rsid w:val="00740809"/>
    <w:rsid w:val="00785356"/>
    <w:rsid w:val="007B0C6D"/>
    <w:rsid w:val="007B216E"/>
    <w:rsid w:val="00834C05"/>
    <w:rsid w:val="00842CE3"/>
    <w:rsid w:val="008D0512"/>
    <w:rsid w:val="008E7AE0"/>
    <w:rsid w:val="00903003"/>
    <w:rsid w:val="00954B12"/>
    <w:rsid w:val="00971898"/>
    <w:rsid w:val="009976BB"/>
    <w:rsid w:val="009A4A88"/>
    <w:rsid w:val="009C350C"/>
    <w:rsid w:val="00A14867"/>
    <w:rsid w:val="00AA5E49"/>
    <w:rsid w:val="00AA71C0"/>
    <w:rsid w:val="00AB3B55"/>
    <w:rsid w:val="00AE0D26"/>
    <w:rsid w:val="00AF6DBC"/>
    <w:rsid w:val="00B072BF"/>
    <w:rsid w:val="00B41FB6"/>
    <w:rsid w:val="00B70E6B"/>
    <w:rsid w:val="00C315CF"/>
    <w:rsid w:val="00C6461C"/>
    <w:rsid w:val="00C77DD9"/>
    <w:rsid w:val="00C80151"/>
    <w:rsid w:val="00CA5792"/>
    <w:rsid w:val="00CC384D"/>
    <w:rsid w:val="00CC7018"/>
    <w:rsid w:val="00D1075B"/>
    <w:rsid w:val="00D12732"/>
    <w:rsid w:val="00D418CF"/>
    <w:rsid w:val="00D7549A"/>
    <w:rsid w:val="00D76498"/>
    <w:rsid w:val="00DA4D19"/>
    <w:rsid w:val="00DB579A"/>
    <w:rsid w:val="00DF5207"/>
    <w:rsid w:val="00DF6188"/>
    <w:rsid w:val="00E66CCD"/>
    <w:rsid w:val="00E84A88"/>
    <w:rsid w:val="00E94826"/>
    <w:rsid w:val="00EA215D"/>
    <w:rsid w:val="00EC37E7"/>
    <w:rsid w:val="00ED54ED"/>
    <w:rsid w:val="00EE64D2"/>
    <w:rsid w:val="00EF63EB"/>
    <w:rsid w:val="00F04CE2"/>
    <w:rsid w:val="00F54730"/>
    <w:rsid w:val="00F800CF"/>
    <w:rsid w:val="00FA04FC"/>
    <w:rsid w:val="00FB6BB5"/>
    <w:rsid w:val="00FE14D6"/>
    <w:rsid w:val="00FE1D37"/>
    <w:rsid w:val="00FE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9032E"/>
  </w:style>
  <w:style w:type="paragraph" w:styleId="Galvene">
    <w:name w:val="header"/>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7979</Words>
  <Characters>4549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cp:lastModifiedBy>
  <cp:revision>2</cp:revision>
  <dcterms:created xsi:type="dcterms:W3CDTF">2024-11-04T10:45:00Z</dcterms:created>
  <dcterms:modified xsi:type="dcterms:W3CDTF">2024-11-04T10:45:00Z</dcterms:modified>
</cp:coreProperties>
</file>